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18C30176" w14:textId="1774F75A" w:rsidR="00197EC1" w:rsidRPr="00B323C9" w:rsidRDefault="001F7603" w:rsidP="00197EC1">
      <w:pPr>
        <w:pStyle w:val="a5"/>
        <w:tabs>
          <w:tab w:val="right" w:pos="9180"/>
        </w:tabs>
        <w:ind w:right="-58"/>
        <w:rPr>
          <w:rFonts w:eastAsia="SimSun"/>
          <w:bCs w:val="0"/>
          <w:sz w:val="28"/>
          <w:lang w:val="en-GB" w:eastAsia="ko-KR"/>
        </w:rPr>
      </w:pPr>
      <w:bookmarkStart w:id="0" w:name="OLE_LINK1"/>
      <w:bookmarkStart w:id="1" w:name="OLE_LINK2"/>
      <w:r>
        <w:rPr>
          <w:bCs w:val="0"/>
          <w:sz w:val="28"/>
        </w:rPr>
        <w:t xml:space="preserve">3GPP TSG RAN WG1 </w:t>
      </w:r>
      <w:r w:rsidR="00D321A9">
        <w:rPr>
          <w:bCs w:val="0"/>
          <w:sz w:val="28"/>
        </w:rPr>
        <w:t>#</w:t>
      </w:r>
      <w:r w:rsidR="006B478E">
        <w:rPr>
          <w:bCs w:val="0"/>
          <w:sz w:val="28"/>
        </w:rPr>
        <w:t>10</w:t>
      </w:r>
      <w:r w:rsidR="000A5B41">
        <w:rPr>
          <w:bCs w:val="0"/>
          <w:sz w:val="28"/>
        </w:rPr>
        <w:t>9</w:t>
      </w:r>
      <w:r w:rsidR="009C0A94">
        <w:rPr>
          <w:bCs w:val="0"/>
          <w:sz w:val="28"/>
        </w:rPr>
        <w:t>-e</w:t>
      </w:r>
      <w:r w:rsidR="00197EC1" w:rsidRPr="00FC6EBE">
        <w:rPr>
          <w:bCs w:val="0"/>
          <w:sz w:val="28"/>
        </w:rPr>
        <w:tab/>
      </w:r>
      <w:r w:rsidR="00F701F9" w:rsidRPr="00F701F9">
        <w:rPr>
          <w:bCs w:val="0"/>
          <w:sz w:val="28"/>
        </w:rPr>
        <w:t>R1-2204531</w:t>
      </w:r>
    </w:p>
    <w:p w14:paraId="0C1BBD2C" w14:textId="030564E3" w:rsidR="00281A16" w:rsidRPr="00912280" w:rsidRDefault="006B478E" w:rsidP="00281A16">
      <w:pPr>
        <w:pStyle w:val="a5"/>
        <w:rPr>
          <w:bCs w:val="0"/>
          <w:sz w:val="28"/>
        </w:rPr>
      </w:pPr>
      <w:r>
        <w:rPr>
          <w:bCs w:val="0"/>
          <w:sz w:val="28"/>
          <w:szCs w:val="24"/>
          <w:lang w:eastAsia="ko-KR"/>
        </w:rPr>
        <w:t>e-Meeting</w:t>
      </w:r>
      <w:r w:rsidR="00281A16">
        <w:rPr>
          <w:bCs w:val="0"/>
          <w:sz w:val="28"/>
          <w:szCs w:val="24"/>
          <w:lang w:eastAsia="ko-KR"/>
        </w:rPr>
        <w:t xml:space="preserve">, </w:t>
      </w:r>
      <w:r w:rsidR="00965BFD">
        <w:rPr>
          <w:bCs w:val="0"/>
          <w:sz w:val="28"/>
          <w:szCs w:val="24"/>
          <w:lang w:eastAsia="ko-KR"/>
        </w:rPr>
        <w:t>May</w:t>
      </w:r>
      <w:r w:rsidR="00281A16">
        <w:rPr>
          <w:bCs w:val="0"/>
          <w:sz w:val="28"/>
          <w:szCs w:val="24"/>
          <w:lang w:eastAsia="ko-KR"/>
        </w:rPr>
        <w:t xml:space="preserve"> </w:t>
      </w:r>
      <w:r w:rsidR="000A5B41">
        <w:rPr>
          <w:bCs w:val="0"/>
          <w:sz w:val="28"/>
          <w:szCs w:val="24"/>
          <w:lang w:eastAsia="ko-KR"/>
        </w:rPr>
        <w:t>9</w:t>
      </w:r>
      <w:r w:rsidR="00D321A9">
        <w:rPr>
          <w:bCs w:val="0"/>
          <w:sz w:val="28"/>
          <w:szCs w:val="24"/>
          <w:vertAlign w:val="superscript"/>
          <w:lang w:eastAsia="ko-KR"/>
        </w:rPr>
        <w:t>th</w:t>
      </w:r>
      <w:r w:rsidR="00281A16">
        <w:rPr>
          <w:rFonts w:hint="eastAsia"/>
          <w:bCs w:val="0"/>
          <w:sz w:val="28"/>
          <w:szCs w:val="24"/>
          <w:lang w:eastAsia="ko-KR"/>
        </w:rPr>
        <w:t xml:space="preserve"> </w:t>
      </w:r>
      <w:r w:rsidR="00366C65">
        <w:rPr>
          <w:bCs w:val="0"/>
          <w:sz w:val="28"/>
          <w:szCs w:val="24"/>
          <w:lang w:eastAsia="ko-KR"/>
        </w:rPr>
        <w:t xml:space="preserve">– </w:t>
      </w:r>
      <w:r w:rsidR="000A5B41">
        <w:rPr>
          <w:bCs w:val="0"/>
          <w:sz w:val="28"/>
          <w:szCs w:val="24"/>
          <w:lang w:eastAsia="ko-KR"/>
        </w:rPr>
        <w:t>20</w:t>
      </w:r>
      <w:r w:rsidR="00366C65" w:rsidRPr="00366C65">
        <w:rPr>
          <w:bCs w:val="0"/>
          <w:sz w:val="28"/>
          <w:szCs w:val="24"/>
          <w:vertAlign w:val="superscript"/>
          <w:lang w:eastAsia="ko-KR"/>
        </w:rPr>
        <w:t>th</w:t>
      </w:r>
      <w:r w:rsidR="00D321A9">
        <w:rPr>
          <w:bCs w:val="0"/>
          <w:sz w:val="28"/>
          <w:szCs w:val="24"/>
          <w:lang w:eastAsia="ko-KR"/>
        </w:rPr>
        <w:t>,</w:t>
      </w:r>
      <w:r w:rsidR="000A5B41">
        <w:rPr>
          <w:bCs w:val="0"/>
          <w:sz w:val="28"/>
          <w:szCs w:val="24"/>
          <w:lang w:eastAsia="ko-KR"/>
        </w:rPr>
        <w:t xml:space="preserve"> 2022</w:t>
      </w:r>
    </w:p>
    <w:p w14:paraId="1F350865" w14:textId="77777777" w:rsidR="00197EC1" w:rsidRDefault="00197EC1" w:rsidP="00197EC1">
      <w:pPr>
        <w:pStyle w:val="a9"/>
      </w:pPr>
    </w:p>
    <w:p w14:paraId="508FC223" w14:textId="64BDC3FF" w:rsidR="00FC6EBE" w:rsidRPr="00441660" w:rsidRDefault="00FC6EBE" w:rsidP="002F2108">
      <w:pPr>
        <w:tabs>
          <w:tab w:val="left" w:pos="1985"/>
        </w:tabs>
        <w:spacing w:after="0" w:line="360" w:lineRule="auto"/>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071AA2">
        <w:rPr>
          <w:rFonts w:ascii="Arial" w:hAnsi="Arial"/>
          <w:sz w:val="24"/>
          <w:lang w:val="en-US"/>
        </w:rPr>
        <w:t>9.</w:t>
      </w:r>
      <w:r w:rsidR="00E70AB6">
        <w:rPr>
          <w:rFonts w:ascii="Arial" w:hAnsi="Arial"/>
          <w:sz w:val="24"/>
          <w:lang w:val="en-US"/>
        </w:rPr>
        <w:t>3</w:t>
      </w:r>
      <w:r w:rsidR="00071AA2">
        <w:rPr>
          <w:rFonts w:ascii="Arial" w:hAnsi="Arial"/>
          <w:sz w:val="24"/>
          <w:lang w:val="en-US"/>
        </w:rPr>
        <w:t>.</w:t>
      </w:r>
      <w:r w:rsidR="00D62F52">
        <w:rPr>
          <w:rFonts w:ascii="Arial" w:hAnsi="Arial"/>
          <w:sz w:val="24"/>
          <w:lang w:val="en-US"/>
        </w:rPr>
        <w:t>3</w:t>
      </w:r>
    </w:p>
    <w:p w14:paraId="3617A271" w14:textId="3F9E892F"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665A9411" w:rsidR="00FC6EBE" w:rsidRDefault="00FC6EBE" w:rsidP="002F2108">
      <w:pPr>
        <w:tabs>
          <w:tab w:val="left" w:pos="1985"/>
        </w:tabs>
        <w:spacing w:after="0" w:line="360" w:lineRule="auto"/>
        <w:ind w:left="1980" w:hanging="1980"/>
        <w:rPr>
          <w:rFonts w:ascii="Arial" w:hAnsi="Arial"/>
          <w:sz w:val="24"/>
          <w:lang w:eastAsia="ko-KR"/>
        </w:rPr>
      </w:pPr>
      <w:r w:rsidRPr="00441660">
        <w:rPr>
          <w:rFonts w:ascii="Arial" w:hAnsi="Arial"/>
          <w:b/>
          <w:sz w:val="24"/>
        </w:rPr>
        <w:t>Title:</w:t>
      </w:r>
      <w:r w:rsidRPr="00441660">
        <w:rPr>
          <w:rFonts w:ascii="Arial" w:hAnsi="Arial"/>
          <w:sz w:val="24"/>
        </w:rPr>
        <w:t xml:space="preserve"> </w:t>
      </w:r>
      <w:r w:rsidRPr="00441660">
        <w:rPr>
          <w:rFonts w:ascii="Arial" w:hAnsi="Arial"/>
          <w:sz w:val="24"/>
        </w:rPr>
        <w:tab/>
      </w:r>
      <w:r w:rsidR="00D62F52">
        <w:rPr>
          <w:rFonts w:ascii="Arial" w:hAnsi="Arial"/>
          <w:sz w:val="24"/>
        </w:rPr>
        <w:t>Potential enhancement on dynamic/flexible TDD</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A63311" w:rsidRDefault="00197EC1" w:rsidP="001424A5">
      <w:pPr>
        <w:pStyle w:val="1"/>
      </w:pPr>
      <w:r w:rsidRPr="00A63311">
        <w:t>Introduction</w:t>
      </w:r>
      <w:bookmarkEnd w:id="2"/>
    </w:p>
    <w:p w14:paraId="7D0983D8" w14:textId="7F23580E" w:rsidR="00071AA2" w:rsidRDefault="00071AA2" w:rsidP="00CE304C">
      <w:pPr>
        <w:rPr>
          <w:lang w:val="en-US" w:eastAsia="ko-KR"/>
        </w:rPr>
      </w:pPr>
      <w:r>
        <w:rPr>
          <w:lang w:val="en-US" w:eastAsia="ko-KR"/>
        </w:rPr>
        <w:t xml:space="preserve">In RAN#94-e meeting, a study item on </w:t>
      </w:r>
      <w:r w:rsidR="00E70AB6">
        <w:rPr>
          <w:lang w:val="en-US" w:eastAsia="ko-KR"/>
        </w:rPr>
        <w:t>evolution of NR duplex operation</w:t>
      </w:r>
      <w:r>
        <w:rPr>
          <w:lang w:val="en-US" w:eastAsia="ko-KR"/>
        </w:rPr>
        <w:t xml:space="preserve"> is approved and the corresponding description is provided in [1].</w:t>
      </w:r>
    </w:p>
    <w:p w14:paraId="1B088CD0" w14:textId="6259AAB1" w:rsidR="00071AA2" w:rsidRDefault="00112737" w:rsidP="00CE304C">
      <w:pPr>
        <w:rPr>
          <w:lang w:val="en-US" w:eastAsia="ko-KR"/>
        </w:rPr>
      </w:pPr>
      <w:r>
        <w:rPr>
          <w:rFonts w:hint="eastAsia"/>
          <w:lang w:val="en-US" w:eastAsia="ko-KR"/>
        </w:rPr>
        <w:t xml:space="preserve">According to the SID, </w:t>
      </w:r>
      <w:r w:rsidR="00CB6D99">
        <w:rPr>
          <w:lang w:val="en-US" w:eastAsia="ko-KR"/>
        </w:rPr>
        <w:t xml:space="preserve">the </w:t>
      </w:r>
      <w:proofErr w:type="spellStart"/>
      <w:r w:rsidR="00540F79">
        <w:rPr>
          <w:lang w:val="en-US" w:eastAsia="ko-KR"/>
        </w:rPr>
        <w:t>s</w:t>
      </w:r>
      <w:r w:rsidR="00CB6D99">
        <w:rPr>
          <w:lang w:val="en-US" w:eastAsia="ko-KR"/>
        </w:rPr>
        <w:t>u</w:t>
      </w:r>
      <w:r w:rsidR="009B6383">
        <w:rPr>
          <w:lang w:val="en-US" w:eastAsia="ko-KR"/>
        </w:rPr>
        <w:t>b</w:t>
      </w:r>
      <w:r w:rsidR="00540F79">
        <w:rPr>
          <w:lang w:val="en-US" w:eastAsia="ko-KR"/>
        </w:rPr>
        <w:t>b</w:t>
      </w:r>
      <w:r w:rsidR="00CB6D99">
        <w:rPr>
          <w:lang w:val="en-US" w:eastAsia="ko-KR"/>
        </w:rPr>
        <w:t>and</w:t>
      </w:r>
      <w:proofErr w:type="spellEnd"/>
      <w:r w:rsidR="00CB6D99">
        <w:rPr>
          <w:lang w:val="en-US" w:eastAsia="ko-KR"/>
        </w:rPr>
        <w:t xml:space="preserve"> </w:t>
      </w:r>
      <w:r w:rsidR="009B6383">
        <w:rPr>
          <w:lang w:val="en-US" w:eastAsia="ko-KR"/>
        </w:rPr>
        <w:t>non</w:t>
      </w:r>
      <w:r w:rsidR="00CB6D99">
        <w:rPr>
          <w:lang w:val="en-US" w:eastAsia="ko-KR"/>
        </w:rPr>
        <w:t xml:space="preserve">-overlapping </w:t>
      </w:r>
      <w:r w:rsidR="009B6383">
        <w:rPr>
          <w:lang w:val="en-US" w:eastAsia="ko-KR"/>
        </w:rPr>
        <w:t>F</w:t>
      </w:r>
      <w:r w:rsidR="00CB6D99">
        <w:rPr>
          <w:lang w:val="en-US" w:eastAsia="ko-KR"/>
        </w:rPr>
        <w:t xml:space="preserve">ull </w:t>
      </w:r>
      <w:r w:rsidR="009B6383">
        <w:rPr>
          <w:lang w:val="en-US" w:eastAsia="ko-KR"/>
        </w:rPr>
        <w:t>D</w:t>
      </w:r>
      <w:r w:rsidR="00CB6D99">
        <w:rPr>
          <w:lang w:val="en-US" w:eastAsia="ko-KR"/>
        </w:rPr>
        <w:t>uplex</w:t>
      </w:r>
      <w:r w:rsidR="009B6383">
        <w:rPr>
          <w:lang w:val="en-US" w:eastAsia="ko-KR"/>
        </w:rPr>
        <w:t xml:space="preserve"> (SB-FD)</w:t>
      </w:r>
      <w:r w:rsidR="00CB6D99">
        <w:rPr>
          <w:lang w:val="en-US" w:eastAsia="ko-KR"/>
        </w:rPr>
        <w:t xml:space="preserve"> and potential enhancements on dynamic/flexible TDD are studied. Also, identification of deployment scenarios and developing evaluation methodology are also included in the scope as follows.</w:t>
      </w:r>
    </w:p>
    <w:tbl>
      <w:tblPr>
        <w:tblStyle w:val="aa"/>
        <w:tblW w:w="0" w:type="auto"/>
        <w:tblLook w:val="04A0" w:firstRow="1" w:lastRow="0" w:firstColumn="1" w:lastColumn="0" w:noHBand="0" w:noVBand="1"/>
      </w:tblPr>
      <w:tblGrid>
        <w:gridCol w:w="9629"/>
      </w:tblGrid>
      <w:tr w:rsidR="00071AA2" w14:paraId="203B2E9C" w14:textId="77777777" w:rsidTr="00071AA2">
        <w:tc>
          <w:tcPr>
            <w:tcW w:w="9629" w:type="dxa"/>
          </w:tcPr>
          <w:p w14:paraId="01FEC973" w14:textId="77777777" w:rsidR="00E70AB6" w:rsidRPr="00E70AB6" w:rsidRDefault="00E70AB6" w:rsidP="00E70AB6">
            <w:pPr>
              <w:spacing w:after="180"/>
              <w:ind w:right="-99"/>
              <w:rPr>
                <w:rFonts w:eastAsia="DengXian"/>
                <w:bCs/>
                <w:sz w:val="20"/>
                <w:lang w:eastAsia="ko-KR"/>
              </w:rPr>
            </w:pPr>
            <w:r w:rsidRPr="00E70AB6">
              <w:rPr>
                <w:rFonts w:eastAsia="DengXian"/>
                <w:bCs/>
                <w:sz w:val="20"/>
                <w:lang w:eastAsia="ko-KR"/>
              </w:rPr>
              <w:t>In this study, the followings are assumed:</w:t>
            </w:r>
          </w:p>
          <w:p w14:paraId="2682EDA9" w14:textId="77777777" w:rsidR="00E70AB6" w:rsidRPr="00E70AB6" w:rsidRDefault="00E70AB6" w:rsidP="0057287E">
            <w:pPr>
              <w:numPr>
                <w:ilvl w:val="0"/>
                <w:numId w:val="30"/>
              </w:numPr>
              <w:spacing w:after="180"/>
              <w:jc w:val="left"/>
              <w:rPr>
                <w:rFonts w:eastAsia="DengXian"/>
                <w:bCs/>
                <w:sz w:val="20"/>
                <w:lang w:eastAsia="ko-KR"/>
              </w:rPr>
            </w:pPr>
            <w:r w:rsidRPr="00E70AB6">
              <w:rPr>
                <w:bCs/>
                <w:sz w:val="20"/>
                <w:lang w:eastAsia="ko-KR"/>
              </w:rPr>
              <w:t xml:space="preserve">Duplex enhancement at the </w:t>
            </w:r>
            <w:proofErr w:type="spellStart"/>
            <w:r w:rsidRPr="00E70AB6">
              <w:rPr>
                <w:bCs/>
                <w:sz w:val="20"/>
                <w:lang w:eastAsia="ko-KR"/>
              </w:rPr>
              <w:t>gNB</w:t>
            </w:r>
            <w:proofErr w:type="spellEnd"/>
            <w:r w:rsidRPr="00E70AB6">
              <w:rPr>
                <w:bCs/>
                <w:sz w:val="20"/>
                <w:lang w:eastAsia="ko-KR"/>
              </w:rPr>
              <w:t xml:space="preserve"> side</w:t>
            </w:r>
          </w:p>
          <w:p w14:paraId="07E43EAC" w14:textId="77777777" w:rsidR="00E70AB6" w:rsidRPr="00E70AB6" w:rsidRDefault="00E70AB6" w:rsidP="0057287E">
            <w:pPr>
              <w:numPr>
                <w:ilvl w:val="0"/>
                <w:numId w:val="30"/>
              </w:numPr>
              <w:spacing w:after="180"/>
              <w:jc w:val="left"/>
              <w:rPr>
                <w:rFonts w:eastAsia="DengXian"/>
                <w:bCs/>
                <w:sz w:val="20"/>
                <w:lang w:eastAsia="ko-KR"/>
              </w:rPr>
            </w:pPr>
            <w:r w:rsidRPr="00E70AB6">
              <w:rPr>
                <w:bCs/>
                <w:sz w:val="20"/>
                <w:lang w:eastAsia="ko-KR"/>
              </w:rPr>
              <w:t>Half duplex operation at the UE side</w:t>
            </w:r>
          </w:p>
          <w:p w14:paraId="5A450188" w14:textId="77777777" w:rsidR="00E70AB6" w:rsidRPr="00E70AB6" w:rsidRDefault="00E70AB6" w:rsidP="0057287E">
            <w:pPr>
              <w:numPr>
                <w:ilvl w:val="0"/>
                <w:numId w:val="30"/>
              </w:numPr>
              <w:spacing w:after="180"/>
              <w:jc w:val="left"/>
              <w:rPr>
                <w:rFonts w:eastAsia="DengXian"/>
                <w:bCs/>
                <w:sz w:val="20"/>
                <w:lang w:eastAsia="ko-KR"/>
              </w:rPr>
            </w:pPr>
            <w:r w:rsidRPr="00E70AB6">
              <w:rPr>
                <w:bCs/>
                <w:sz w:val="20"/>
                <w:lang w:eastAsia="ko-KR"/>
              </w:rPr>
              <w:t>No restriction on frequency ranges</w:t>
            </w:r>
          </w:p>
          <w:p w14:paraId="2458AF53" w14:textId="77777777" w:rsidR="00E70AB6" w:rsidRPr="00E70AB6" w:rsidRDefault="00E70AB6" w:rsidP="00E70AB6">
            <w:pPr>
              <w:spacing w:after="180"/>
              <w:ind w:right="-99"/>
              <w:rPr>
                <w:rFonts w:eastAsiaTheme="minorEastAsia"/>
                <w:bCs/>
                <w:sz w:val="20"/>
                <w:lang w:eastAsia="ko-KR"/>
              </w:rPr>
            </w:pPr>
          </w:p>
          <w:p w14:paraId="794AD2B9" w14:textId="77777777" w:rsidR="00E70AB6" w:rsidRPr="00E70AB6" w:rsidRDefault="00E70AB6" w:rsidP="00E70AB6">
            <w:pPr>
              <w:spacing w:after="180"/>
              <w:ind w:right="-99"/>
              <w:rPr>
                <w:rFonts w:eastAsia="DengXian"/>
                <w:bCs/>
                <w:sz w:val="20"/>
                <w:lang w:eastAsia="ko-KR"/>
              </w:rPr>
            </w:pPr>
            <w:r w:rsidRPr="00E70AB6">
              <w:rPr>
                <w:rFonts w:eastAsia="DengXian" w:hint="eastAsia"/>
                <w:bCs/>
                <w:sz w:val="20"/>
                <w:lang w:eastAsia="ko-KR"/>
              </w:rPr>
              <w:t xml:space="preserve">The detailed objectives are as </w:t>
            </w:r>
            <w:r w:rsidRPr="00E70AB6">
              <w:rPr>
                <w:rFonts w:eastAsia="DengXian"/>
                <w:bCs/>
                <w:sz w:val="20"/>
                <w:lang w:eastAsia="ko-KR"/>
              </w:rPr>
              <w:t>follows</w:t>
            </w:r>
            <w:r w:rsidRPr="00E70AB6">
              <w:rPr>
                <w:rFonts w:eastAsia="DengXian" w:hint="eastAsia"/>
                <w:bCs/>
                <w:sz w:val="20"/>
                <w:lang w:eastAsia="ko-KR"/>
              </w:rPr>
              <w:t>:</w:t>
            </w:r>
          </w:p>
          <w:p w14:paraId="4682FFAA" w14:textId="77777777" w:rsidR="00E70AB6" w:rsidRPr="00F701F9" w:rsidRDefault="00E70AB6" w:rsidP="0057287E">
            <w:pPr>
              <w:numPr>
                <w:ilvl w:val="0"/>
                <w:numId w:val="28"/>
              </w:numPr>
              <w:spacing w:after="180"/>
              <w:jc w:val="left"/>
              <w:rPr>
                <w:rFonts w:eastAsia="DengXian"/>
                <w:sz w:val="20"/>
                <w:lang w:val="en-US" w:eastAsia="en-GB"/>
              </w:rPr>
            </w:pPr>
            <w:r w:rsidRPr="00F701F9">
              <w:rPr>
                <w:rFonts w:eastAsia="DengXian"/>
                <w:sz w:val="20"/>
                <w:lang w:val="en-US" w:eastAsia="en-GB"/>
              </w:rPr>
              <w:t>Identify applicable and relevant deployment scenarios (RAN1).</w:t>
            </w:r>
          </w:p>
          <w:p w14:paraId="2A96EB5C" w14:textId="77777777" w:rsidR="00E70AB6" w:rsidRPr="00F701F9" w:rsidRDefault="00E70AB6" w:rsidP="0057287E">
            <w:pPr>
              <w:numPr>
                <w:ilvl w:val="0"/>
                <w:numId w:val="28"/>
              </w:numPr>
              <w:spacing w:after="180"/>
              <w:jc w:val="left"/>
              <w:rPr>
                <w:rFonts w:eastAsia="DengXian"/>
                <w:sz w:val="20"/>
                <w:lang w:val="en-US" w:eastAsia="en-GB"/>
              </w:rPr>
            </w:pPr>
            <w:r w:rsidRPr="00F701F9">
              <w:rPr>
                <w:rFonts w:eastAsia="DengXian"/>
                <w:sz w:val="20"/>
                <w:lang w:val="en-US" w:eastAsia="en-GB"/>
              </w:rPr>
              <w:t>Develop evaluation methodology for duplex enhancement (RAN1).</w:t>
            </w:r>
          </w:p>
          <w:p w14:paraId="7ACFF0A6" w14:textId="77777777" w:rsidR="00E70AB6" w:rsidRPr="00E70AB6" w:rsidRDefault="00E70AB6" w:rsidP="0057287E">
            <w:pPr>
              <w:numPr>
                <w:ilvl w:val="0"/>
                <w:numId w:val="28"/>
              </w:numPr>
              <w:spacing w:after="180"/>
              <w:jc w:val="left"/>
              <w:rPr>
                <w:rFonts w:eastAsia="DengXian"/>
                <w:sz w:val="20"/>
                <w:lang w:val="en-US" w:eastAsia="en-GB"/>
              </w:rPr>
            </w:pPr>
            <w:r w:rsidRPr="00E70AB6">
              <w:rPr>
                <w:rFonts w:hint="eastAsia"/>
                <w:sz w:val="20"/>
                <w:lang w:val="en-US" w:eastAsia="ko-KR"/>
              </w:rPr>
              <w:t xml:space="preserve">Study </w:t>
            </w:r>
            <w:r w:rsidRPr="00E70AB6">
              <w:rPr>
                <w:sz w:val="20"/>
                <w:lang w:val="en-US" w:eastAsia="ko-KR"/>
              </w:rPr>
              <w:t xml:space="preserve">the </w:t>
            </w:r>
            <w:proofErr w:type="spellStart"/>
            <w:r w:rsidRPr="00E70AB6">
              <w:rPr>
                <w:sz w:val="20"/>
                <w:lang w:val="en-US" w:eastAsia="ko-KR"/>
              </w:rPr>
              <w:t>subband</w:t>
            </w:r>
            <w:proofErr w:type="spellEnd"/>
            <w:r w:rsidRPr="00E70AB6">
              <w:rPr>
                <w:sz w:val="20"/>
                <w:lang w:val="en-US" w:eastAsia="ko-KR"/>
              </w:rPr>
              <w:t xml:space="preserve"> non-overlapping full duplex and </w:t>
            </w:r>
            <w:bookmarkStart w:id="3" w:name="_Hlk89796625"/>
            <w:r w:rsidRPr="00F701F9">
              <w:rPr>
                <w:sz w:val="20"/>
                <w:highlight w:val="green"/>
                <w:lang w:val="en-US" w:eastAsia="ko-KR"/>
              </w:rPr>
              <w:t xml:space="preserve">potential enhancements on </w:t>
            </w:r>
            <w:r w:rsidRPr="00F701F9">
              <w:rPr>
                <w:bCs/>
                <w:sz w:val="20"/>
                <w:highlight w:val="green"/>
                <w:lang w:eastAsia="ko-KR"/>
              </w:rPr>
              <w:t>dynamic/flexible TDD</w:t>
            </w:r>
            <w:bookmarkEnd w:id="3"/>
            <w:r w:rsidRPr="00E70AB6">
              <w:rPr>
                <w:bCs/>
                <w:sz w:val="20"/>
                <w:lang w:eastAsia="ko-KR"/>
              </w:rPr>
              <w:t xml:space="preserve"> (RAN1, RAN4).</w:t>
            </w:r>
          </w:p>
          <w:p w14:paraId="16501468" w14:textId="77777777" w:rsidR="00E70AB6" w:rsidRPr="00E70AB6" w:rsidRDefault="00E70AB6" w:rsidP="0057287E">
            <w:pPr>
              <w:numPr>
                <w:ilvl w:val="0"/>
                <w:numId w:val="27"/>
              </w:numPr>
              <w:spacing w:after="180"/>
              <w:contextualSpacing/>
              <w:jc w:val="left"/>
              <w:rPr>
                <w:bCs/>
                <w:sz w:val="20"/>
                <w:lang w:eastAsia="ko-KR"/>
              </w:rPr>
            </w:pPr>
            <w:r w:rsidRPr="00E70AB6">
              <w:rPr>
                <w:bCs/>
                <w:sz w:val="20"/>
                <w:lang w:eastAsia="ko-KR"/>
              </w:rPr>
              <w:t>Identify possible schemes and evaluate their feasibility and performances (RAN1).</w:t>
            </w:r>
          </w:p>
          <w:p w14:paraId="192B9640" w14:textId="77777777" w:rsidR="00E70AB6" w:rsidRPr="00E70AB6" w:rsidRDefault="00E70AB6" w:rsidP="0057287E">
            <w:pPr>
              <w:numPr>
                <w:ilvl w:val="0"/>
                <w:numId w:val="27"/>
              </w:numPr>
              <w:spacing w:after="180"/>
              <w:contextualSpacing/>
              <w:jc w:val="left"/>
              <w:rPr>
                <w:bCs/>
                <w:sz w:val="20"/>
                <w:lang w:eastAsia="ko-KR"/>
              </w:rPr>
            </w:pPr>
            <w:r w:rsidRPr="00E70AB6">
              <w:rPr>
                <w:bCs/>
                <w:sz w:val="20"/>
                <w:lang w:eastAsia="ko-KR"/>
              </w:rPr>
              <w:t>Study inter-</w:t>
            </w:r>
            <w:proofErr w:type="spellStart"/>
            <w:r w:rsidRPr="00E70AB6">
              <w:rPr>
                <w:bCs/>
                <w:sz w:val="20"/>
                <w:lang w:eastAsia="ko-KR"/>
              </w:rPr>
              <w:t>gNB</w:t>
            </w:r>
            <w:proofErr w:type="spellEnd"/>
            <w:r w:rsidRPr="00E70AB6">
              <w:rPr>
                <w:bCs/>
                <w:sz w:val="20"/>
                <w:lang w:eastAsia="ko-KR"/>
              </w:rPr>
              <w:t xml:space="preserve"> and inter-UE CLI handling and identify solutions to manage them (RAN1). </w:t>
            </w:r>
          </w:p>
          <w:p w14:paraId="382FDF21" w14:textId="77777777" w:rsidR="00E70AB6" w:rsidRPr="00E70AB6" w:rsidRDefault="00E70AB6" w:rsidP="0057287E">
            <w:pPr>
              <w:numPr>
                <w:ilvl w:val="1"/>
                <w:numId w:val="27"/>
              </w:numPr>
              <w:spacing w:after="180"/>
              <w:contextualSpacing/>
              <w:jc w:val="left"/>
              <w:rPr>
                <w:bCs/>
                <w:sz w:val="20"/>
                <w:lang w:eastAsia="ko-KR"/>
              </w:rPr>
            </w:pPr>
            <w:r w:rsidRPr="00E70AB6">
              <w:rPr>
                <w:bCs/>
                <w:sz w:val="20"/>
                <w:lang w:eastAsia="ko-KR"/>
              </w:rPr>
              <w:t>Consider intra-</w:t>
            </w:r>
            <w:proofErr w:type="spellStart"/>
            <w:r w:rsidRPr="00E70AB6">
              <w:rPr>
                <w:bCs/>
                <w:sz w:val="20"/>
                <w:lang w:eastAsia="ko-KR"/>
              </w:rPr>
              <w:t>subband</w:t>
            </w:r>
            <w:proofErr w:type="spellEnd"/>
            <w:r w:rsidRPr="00E70AB6">
              <w:rPr>
                <w:bCs/>
                <w:sz w:val="20"/>
                <w:lang w:eastAsia="ko-KR"/>
              </w:rPr>
              <w:t xml:space="preserve"> CLI and inter-</w:t>
            </w:r>
            <w:proofErr w:type="spellStart"/>
            <w:r w:rsidRPr="00E70AB6">
              <w:rPr>
                <w:bCs/>
                <w:sz w:val="20"/>
                <w:lang w:eastAsia="ko-KR"/>
              </w:rPr>
              <w:t>subband</w:t>
            </w:r>
            <w:proofErr w:type="spellEnd"/>
            <w:r w:rsidRPr="00E70AB6">
              <w:rPr>
                <w:bCs/>
                <w:sz w:val="20"/>
                <w:lang w:eastAsia="ko-KR"/>
              </w:rPr>
              <w:t xml:space="preserve"> CLI in case of the </w:t>
            </w:r>
            <w:proofErr w:type="spellStart"/>
            <w:r w:rsidRPr="00E70AB6">
              <w:rPr>
                <w:sz w:val="20"/>
                <w:lang w:val="en-US" w:eastAsia="ko-KR"/>
              </w:rPr>
              <w:t>subband</w:t>
            </w:r>
            <w:proofErr w:type="spellEnd"/>
            <w:r w:rsidRPr="00E70AB6">
              <w:rPr>
                <w:sz w:val="20"/>
                <w:lang w:val="en-US" w:eastAsia="ko-KR"/>
              </w:rPr>
              <w:t xml:space="preserve"> non-overlapping full duplex</w:t>
            </w:r>
            <w:r w:rsidRPr="00E70AB6">
              <w:rPr>
                <w:bCs/>
                <w:sz w:val="20"/>
                <w:lang w:eastAsia="ko-KR"/>
              </w:rPr>
              <w:t>.</w:t>
            </w:r>
          </w:p>
          <w:p w14:paraId="1F8FD293" w14:textId="77777777" w:rsidR="00E70AB6" w:rsidRPr="00E70AB6" w:rsidRDefault="00E70AB6" w:rsidP="0057287E">
            <w:pPr>
              <w:numPr>
                <w:ilvl w:val="0"/>
                <w:numId w:val="27"/>
              </w:numPr>
              <w:spacing w:after="180"/>
              <w:contextualSpacing/>
              <w:jc w:val="left"/>
              <w:rPr>
                <w:bCs/>
                <w:sz w:val="20"/>
                <w:lang w:eastAsia="ko-KR"/>
              </w:rPr>
            </w:pPr>
            <w:r w:rsidRPr="00E70AB6">
              <w:rPr>
                <w:bCs/>
                <w:sz w:val="20"/>
                <w:lang w:eastAsia="ko-KR"/>
              </w:rPr>
              <w:t>Study the performance of the identified schemes as well as the impact on legacy operation assuming their co-existence in co-channel and adjacent channels (RAN1).</w:t>
            </w:r>
          </w:p>
          <w:p w14:paraId="6B8E2638" w14:textId="77777777" w:rsidR="00E70AB6" w:rsidRPr="00E70AB6" w:rsidRDefault="00E70AB6" w:rsidP="0057287E">
            <w:pPr>
              <w:numPr>
                <w:ilvl w:val="0"/>
                <w:numId w:val="27"/>
              </w:numPr>
              <w:spacing w:after="180"/>
              <w:contextualSpacing/>
              <w:jc w:val="left"/>
              <w:rPr>
                <w:bCs/>
                <w:sz w:val="20"/>
                <w:lang w:eastAsia="ko-KR"/>
              </w:rPr>
            </w:pPr>
            <w:r w:rsidRPr="00E70AB6">
              <w:rPr>
                <w:bCs/>
                <w:sz w:val="20"/>
                <w:lang w:eastAsia="ko-KR"/>
              </w:rPr>
              <w:t>Study the feasibility of and impact on RF requirements considering adjacent-channel co-existence with the legacy operation (RAN4).</w:t>
            </w:r>
          </w:p>
          <w:p w14:paraId="475D23DC" w14:textId="77777777" w:rsidR="00E70AB6" w:rsidRPr="00E70AB6" w:rsidRDefault="00E70AB6" w:rsidP="0057287E">
            <w:pPr>
              <w:numPr>
                <w:ilvl w:val="0"/>
                <w:numId w:val="27"/>
              </w:numPr>
              <w:spacing w:after="180"/>
              <w:contextualSpacing/>
              <w:jc w:val="left"/>
              <w:rPr>
                <w:bCs/>
                <w:sz w:val="20"/>
                <w:lang w:eastAsia="ko-KR"/>
              </w:rPr>
            </w:pPr>
            <w:r w:rsidRPr="00E70AB6">
              <w:rPr>
                <w:bCs/>
                <w:sz w:val="20"/>
                <w:lang w:eastAsia="ko-KR"/>
              </w:rPr>
              <w:t>Study the feasibility of and impact on RF requirements considering the self-interference, the inter-</w:t>
            </w:r>
            <w:proofErr w:type="spellStart"/>
            <w:r w:rsidRPr="00E70AB6">
              <w:rPr>
                <w:bCs/>
                <w:sz w:val="20"/>
                <w:lang w:eastAsia="ko-KR"/>
              </w:rPr>
              <w:t>subband</w:t>
            </w:r>
            <w:proofErr w:type="spellEnd"/>
            <w:r w:rsidRPr="00E70AB6">
              <w:rPr>
                <w:bCs/>
                <w:sz w:val="20"/>
                <w:lang w:eastAsia="ko-KR"/>
              </w:rPr>
              <w:t xml:space="preserve"> CLI, and the inter-operator CLI at </w:t>
            </w:r>
            <w:proofErr w:type="spellStart"/>
            <w:r w:rsidRPr="00E70AB6">
              <w:rPr>
                <w:bCs/>
                <w:sz w:val="20"/>
                <w:lang w:eastAsia="ko-KR"/>
              </w:rPr>
              <w:t>gNB</w:t>
            </w:r>
            <w:proofErr w:type="spellEnd"/>
            <w:r w:rsidRPr="00E70AB6">
              <w:rPr>
                <w:bCs/>
                <w:sz w:val="20"/>
                <w:lang w:eastAsia="ko-KR"/>
              </w:rPr>
              <w:t xml:space="preserve"> and the inter-</w:t>
            </w:r>
            <w:proofErr w:type="spellStart"/>
            <w:r w:rsidRPr="00E70AB6">
              <w:rPr>
                <w:bCs/>
                <w:sz w:val="20"/>
                <w:lang w:eastAsia="ko-KR"/>
              </w:rPr>
              <w:t>subband</w:t>
            </w:r>
            <w:proofErr w:type="spellEnd"/>
            <w:r w:rsidRPr="00E70AB6">
              <w:rPr>
                <w:bCs/>
                <w:sz w:val="20"/>
                <w:lang w:eastAsia="ko-KR"/>
              </w:rPr>
              <w:t xml:space="preserve"> CLI and inter-operator CLI at UE (RAN4).</w:t>
            </w:r>
          </w:p>
          <w:p w14:paraId="5B358FF4" w14:textId="77777777" w:rsidR="00E70AB6" w:rsidRPr="00E70AB6" w:rsidRDefault="00E70AB6" w:rsidP="0057287E">
            <w:pPr>
              <w:numPr>
                <w:ilvl w:val="0"/>
                <w:numId w:val="29"/>
              </w:numPr>
              <w:spacing w:after="180"/>
              <w:contextualSpacing/>
              <w:jc w:val="left"/>
              <w:rPr>
                <w:bCs/>
                <w:sz w:val="20"/>
                <w:lang w:eastAsia="ko-KR"/>
              </w:rPr>
            </w:pPr>
            <w:r w:rsidRPr="00E70AB6">
              <w:rPr>
                <w:bCs/>
                <w:sz w:val="20"/>
                <w:lang w:eastAsia="ko-KR"/>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14:paraId="24EFD7EC" w14:textId="1CE96B06" w:rsidR="00071AA2" w:rsidRPr="00E70AB6" w:rsidRDefault="00E70AB6" w:rsidP="0057287E">
            <w:pPr>
              <w:numPr>
                <w:ilvl w:val="0"/>
                <w:numId w:val="29"/>
              </w:numPr>
              <w:spacing w:after="180"/>
              <w:contextualSpacing/>
              <w:jc w:val="left"/>
              <w:rPr>
                <w:rFonts w:eastAsia="DengXian"/>
                <w:sz w:val="20"/>
                <w:lang w:val="en-US" w:eastAsia="en-GB"/>
              </w:rPr>
            </w:pPr>
            <w:r w:rsidRPr="00E70AB6">
              <w:rPr>
                <w:rFonts w:eastAsia="DengXian"/>
                <w:sz w:val="20"/>
                <w:lang w:val="en-US" w:eastAsia="en-GB"/>
              </w:rPr>
              <w:t>Summarize the regulatory aspects that have to be considered for deploying the identified duplex enhancements in TDD unpaired spectrum (RAN4).</w:t>
            </w:r>
          </w:p>
        </w:tc>
      </w:tr>
    </w:tbl>
    <w:p w14:paraId="2108F1D2" w14:textId="77777777" w:rsidR="00071AA2" w:rsidRDefault="00071AA2" w:rsidP="00CE304C">
      <w:pPr>
        <w:rPr>
          <w:lang w:val="en-US" w:eastAsia="ko-KR"/>
        </w:rPr>
      </w:pPr>
    </w:p>
    <w:p w14:paraId="2E710F22" w14:textId="77777777" w:rsidR="007A18BE" w:rsidRDefault="007A18BE" w:rsidP="00CE304C">
      <w:pPr>
        <w:rPr>
          <w:lang w:val="en-US" w:eastAsia="ko-KR"/>
        </w:rPr>
      </w:pPr>
    </w:p>
    <w:p w14:paraId="600252B4" w14:textId="77777777" w:rsidR="00CE304C" w:rsidRPr="00CB6D99" w:rsidRDefault="00CE304C" w:rsidP="000A67CA">
      <w:pPr>
        <w:rPr>
          <w:lang w:val="en-US" w:eastAsia="ko-KR"/>
        </w:rPr>
      </w:pPr>
    </w:p>
    <w:p w14:paraId="2A18F3F2" w14:textId="1C5CBD6D" w:rsidR="00124837" w:rsidRDefault="00F701F9" w:rsidP="00124837">
      <w:pPr>
        <w:pStyle w:val="1"/>
      </w:pPr>
      <w:r>
        <w:lastRenderedPageBreak/>
        <w:t>Discussion</w:t>
      </w:r>
    </w:p>
    <w:p w14:paraId="5C39C87E" w14:textId="77777777" w:rsidR="00015F2E" w:rsidRDefault="00015F2E" w:rsidP="00015F2E">
      <w:pPr>
        <w:rPr>
          <w:lang w:val="en-US" w:eastAsia="ko-KR"/>
        </w:rPr>
      </w:pPr>
      <w:r>
        <w:rPr>
          <w:rFonts w:hint="eastAsia"/>
          <w:lang w:val="en-US" w:eastAsia="ko-KR"/>
        </w:rPr>
        <w:t xml:space="preserve">In this contribution, we discuss </w:t>
      </w:r>
      <w:r>
        <w:rPr>
          <w:lang w:val="en-US" w:eastAsia="ko-KR"/>
        </w:rPr>
        <w:t xml:space="preserve">on </w:t>
      </w:r>
      <w:r w:rsidRPr="00CB6D99">
        <w:rPr>
          <w:lang w:val="en-US" w:eastAsia="ko-KR"/>
        </w:rPr>
        <w:t>potential enhancements on dynamic/flexible TDD</w:t>
      </w:r>
      <w:r>
        <w:rPr>
          <w:lang w:val="en-US" w:eastAsia="ko-KR"/>
        </w:rPr>
        <w:t>.</w:t>
      </w:r>
    </w:p>
    <w:p w14:paraId="72CBDF7A" w14:textId="77777777" w:rsidR="00537FBA" w:rsidRPr="00015F2E" w:rsidRDefault="00537FBA" w:rsidP="00D51D51">
      <w:pPr>
        <w:rPr>
          <w:lang w:val="en-US" w:eastAsia="ko-KR"/>
        </w:rPr>
      </w:pPr>
    </w:p>
    <w:p w14:paraId="2FCD68A2" w14:textId="4AD09CED" w:rsidR="00015F2E" w:rsidRPr="00015F2E" w:rsidRDefault="00F701F9" w:rsidP="005F7A09">
      <w:pPr>
        <w:pStyle w:val="2"/>
        <w:rPr>
          <w:rFonts w:cs="Arial"/>
          <w:szCs w:val="28"/>
        </w:rPr>
      </w:pPr>
      <w:r>
        <w:rPr>
          <w:rFonts w:cs="Arial"/>
          <w:szCs w:val="28"/>
        </w:rPr>
        <w:t>TDD configuration</w:t>
      </w:r>
    </w:p>
    <w:p w14:paraId="716C4CF1" w14:textId="58EB9E93" w:rsidR="005F7A09" w:rsidRPr="00015F2E" w:rsidRDefault="00E6377F" w:rsidP="00E6377F">
      <w:pPr>
        <w:ind w:firstLineChars="100" w:firstLine="220"/>
        <w:rPr>
          <w:lang w:val="en-US" w:eastAsia="ko-KR"/>
        </w:rPr>
      </w:pPr>
      <w:r>
        <w:rPr>
          <w:rFonts w:hint="eastAsia"/>
          <w:lang w:val="en-US" w:eastAsia="ko-KR"/>
        </w:rPr>
        <w:t xml:space="preserve">Before starting discussion, </w:t>
      </w:r>
      <w:r>
        <w:rPr>
          <w:lang w:val="en-US" w:eastAsia="ko-KR"/>
        </w:rPr>
        <w:t xml:space="preserve">it should be noted what the use case of </w:t>
      </w:r>
      <w:r w:rsidR="007A18BE">
        <w:rPr>
          <w:lang w:val="en-US" w:eastAsia="ko-KR"/>
        </w:rPr>
        <w:t>Rel-</w:t>
      </w:r>
      <w:r>
        <w:rPr>
          <w:lang w:val="en-US" w:eastAsia="ko-KR"/>
        </w:rPr>
        <w:t xml:space="preserve">18 dynamic TDD is. It is our understanding that major use case is uplink heavy traffic. It is the reason why dynamic TDD configuration is considered to be studied to support uplink heavy configuration. It is also notable that </w:t>
      </w:r>
      <w:r w:rsidR="007A18BE">
        <w:rPr>
          <w:lang w:val="en-US" w:eastAsia="ko-KR"/>
        </w:rPr>
        <w:t>Rel-</w:t>
      </w:r>
      <w:r>
        <w:rPr>
          <w:lang w:val="en-US" w:eastAsia="ko-KR"/>
        </w:rPr>
        <w:t>15 TDD configuration is defined with similar motivation. Therefore checking whether conventional TDD configuration can support uplink heavy traffic or not should be firstly considered.</w:t>
      </w:r>
      <w:r w:rsidR="003C75E6">
        <w:rPr>
          <w:lang w:val="en-US" w:eastAsia="ko-KR"/>
        </w:rPr>
        <w:t xml:space="preserve"> </w:t>
      </w:r>
    </w:p>
    <w:p w14:paraId="5B27270C" w14:textId="77777777" w:rsidR="00FA5897" w:rsidRDefault="00FA5897" w:rsidP="00537FBA">
      <w:pPr>
        <w:rPr>
          <w:rFonts w:eastAsia="바탕체"/>
          <w:lang w:val="en-US" w:eastAsia="ko-KR"/>
        </w:rPr>
      </w:pPr>
    </w:p>
    <w:p w14:paraId="1C1EE9C7" w14:textId="26FBF83E" w:rsidR="00FA5897" w:rsidRPr="00D5191D" w:rsidRDefault="00F701F9" w:rsidP="00FA5897">
      <w:pPr>
        <w:rPr>
          <w:rFonts w:eastAsia="바탕체"/>
          <w:b/>
          <w:u w:val="single"/>
          <w:lang w:val="en-US" w:eastAsia="ko-KR"/>
        </w:rPr>
      </w:pPr>
      <w:r>
        <w:rPr>
          <w:rFonts w:eastAsia="바탕체"/>
          <w:b/>
          <w:u w:val="single"/>
          <w:lang w:val="en-US" w:eastAsia="ko-KR"/>
        </w:rPr>
        <w:t>TDD configuration in Rel-15</w:t>
      </w:r>
    </w:p>
    <w:p w14:paraId="3199D18A" w14:textId="487D3C7A" w:rsidR="000533CB" w:rsidRDefault="000533CB" w:rsidP="00015F2E">
      <w:pPr>
        <w:ind w:firstLineChars="100" w:firstLine="220"/>
        <w:rPr>
          <w:lang w:val="en-US" w:eastAsia="ko-KR"/>
        </w:rPr>
      </w:pPr>
      <w:r>
        <w:rPr>
          <w:rFonts w:hint="eastAsia"/>
          <w:lang w:val="en-US" w:eastAsia="ko-KR"/>
        </w:rPr>
        <w:t xml:space="preserve">There are </w:t>
      </w:r>
      <w:r>
        <w:rPr>
          <w:lang w:val="en-US" w:eastAsia="ko-KR"/>
        </w:rPr>
        <w:t xml:space="preserve">mainly </w:t>
      </w:r>
      <w:r>
        <w:rPr>
          <w:rFonts w:hint="eastAsia"/>
          <w:lang w:val="en-US" w:eastAsia="ko-KR"/>
        </w:rPr>
        <w:t xml:space="preserve">three types of signaling for </w:t>
      </w:r>
      <w:r w:rsidR="007A18BE">
        <w:rPr>
          <w:rFonts w:hint="eastAsia"/>
          <w:lang w:val="en-US" w:eastAsia="ko-KR"/>
        </w:rPr>
        <w:t>Rel-</w:t>
      </w:r>
      <w:r>
        <w:rPr>
          <w:rFonts w:hint="eastAsia"/>
          <w:lang w:val="en-US" w:eastAsia="ko-KR"/>
        </w:rPr>
        <w:t>15 TDD configuration.</w:t>
      </w:r>
      <w:r>
        <w:rPr>
          <w:lang w:val="en-US" w:eastAsia="ko-KR"/>
        </w:rPr>
        <w:t xml:space="preserve"> According to hierarchy of the signaling, firstly there is </w:t>
      </w:r>
      <w:r w:rsidRPr="00F8660C">
        <w:rPr>
          <w:i/>
          <w:lang w:val="en-US" w:eastAsia="ko-KR"/>
        </w:rPr>
        <w:t>TDD-UL-DL-</w:t>
      </w:r>
      <w:proofErr w:type="spellStart"/>
      <w:r w:rsidRPr="00F8660C">
        <w:rPr>
          <w:i/>
          <w:lang w:val="en-US" w:eastAsia="ko-KR"/>
        </w:rPr>
        <w:t>ConfigurationCommon</w:t>
      </w:r>
      <w:proofErr w:type="spellEnd"/>
      <w:r>
        <w:rPr>
          <w:i/>
          <w:lang w:val="en-US" w:eastAsia="ko-KR"/>
        </w:rPr>
        <w:t xml:space="preserve"> </w:t>
      </w:r>
      <w:r>
        <w:rPr>
          <w:lang w:val="en-US" w:eastAsia="ko-KR"/>
        </w:rPr>
        <w:t xml:space="preserve">which is configured by </w:t>
      </w:r>
      <w:r w:rsidR="006D7754">
        <w:rPr>
          <w:lang w:val="en-US" w:eastAsia="ko-KR"/>
        </w:rPr>
        <w:t xml:space="preserve">cell-specific RRC configuration. Then </w:t>
      </w:r>
      <w:r w:rsidR="006D7754" w:rsidRPr="00F8660C">
        <w:rPr>
          <w:rFonts w:hint="eastAsia"/>
          <w:i/>
          <w:lang w:val="en-US" w:eastAsia="ko-KR"/>
        </w:rPr>
        <w:t>TDD-UL-DL-</w:t>
      </w:r>
      <w:proofErr w:type="spellStart"/>
      <w:r w:rsidR="006D7754" w:rsidRPr="00F8660C">
        <w:rPr>
          <w:rFonts w:hint="eastAsia"/>
          <w:i/>
          <w:lang w:val="en-US" w:eastAsia="ko-KR"/>
        </w:rPr>
        <w:t>ConfigDedicated</w:t>
      </w:r>
      <w:proofErr w:type="spellEnd"/>
      <w:r w:rsidR="006D7754">
        <w:rPr>
          <w:i/>
          <w:lang w:val="en-US" w:eastAsia="ko-KR"/>
        </w:rPr>
        <w:t xml:space="preserve"> </w:t>
      </w:r>
      <w:r w:rsidR="006D7754">
        <w:rPr>
          <w:lang w:val="en-US" w:eastAsia="ko-KR"/>
        </w:rPr>
        <w:t xml:space="preserve">is configured by UE-specific RRC configuration and lastly slot format indicator (SFI) is configured by DCI format 2_0. There are some exceptional rules, however there is a basic rule for configuration and it is as follows: </w:t>
      </w:r>
      <w:r w:rsidR="000620C1">
        <w:rPr>
          <w:lang w:val="en-US" w:eastAsia="ko-KR"/>
        </w:rPr>
        <w:t xml:space="preserve">by </w:t>
      </w:r>
      <w:r w:rsidR="000620C1" w:rsidRPr="00F8660C">
        <w:rPr>
          <w:i/>
          <w:lang w:val="en-US" w:eastAsia="ko-KR"/>
        </w:rPr>
        <w:t>TDD-UL-DL-</w:t>
      </w:r>
      <w:proofErr w:type="spellStart"/>
      <w:r w:rsidR="000620C1" w:rsidRPr="00F8660C">
        <w:rPr>
          <w:i/>
          <w:lang w:val="en-US" w:eastAsia="ko-KR"/>
        </w:rPr>
        <w:t>ConfigurationCommon</w:t>
      </w:r>
      <w:proofErr w:type="spellEnd"/>
      <w:r w:rsidR="000620C1">
        <w:rPr>
          <w:lang w:val="en-US" w:eastAsia="ko-KR"/>
        </w:rPr>
        <w:t xml:space="preserve">, a periodicity is indicated and within it, downlink and uplink slots and symbols are configured. Rest of the slots and symbols are considered as flexible. For the flexible slots and symbols, similar mechanism is applied for </w:t>
      </w:r>
      <w:r w:rsidR="000620C1" w:rsidRPr="00F8660C">
        <w:rPr>
          <w:rFonts w:hint="eastAsia"/>
          <w:i/>
          <w:lang w:val="en-US" w:eastAsia="ko-KR"/>
        </w:rPr>
        <w:t>TDD-UL-DL-</w:t>
      </w:r>
      <w:proofErr w:type="spellStart"/>
      <w:r w:rsidR="000620C1" w:rsidRPr="00F8660C">
        <w:rPr>
          <w:rFonts w:hint="eastAsia"/>
          <w:i/>
          <w:lang w:val="en-US" w:eastAsia="ko-KR"/>
        </w:rPr>
        <w:t>ConfigDedicated</w:t>
      </w:r>
      <w:proofErr w:type="spellEnd"/>
      <w:r w:rsidR="000620C1">
        <w:rPr>
          <w:lang w:val="en-US" w:eastAsia="ko-KR"/>
        </w:rPr>
        <w:t xml:space="preserve"> to indicate downlink and uplink slots and symbols which overrides flexible slots and symbols. After that, final slot format within periodicity is configured by indication of SFI via group common DCI format 2_0. The total number of SFI index is 256, and 57 of them is used for indication including index of 255, so called “wild card”, while rest of them are reserved. [2]</w:t>
      </w:r>
    </w:p>
    <w:p w14:paraId="5E4A5C02" w14:textId="04572A7E" w:rsidR="000620C1" w:rsidRDefault="000620C1" w:rsidP="00CE5E94">
      <w:pPr>
        <w:ind w:firstLineChars="100" w:firstLine="220"/>
        <w:rPr>
          <w:lang w:val="en-US" w:eastAsia="ko-KR"/>
        </w:rPr>
      </w:pPr>
      <w:r w:rsidRPr="000620C1">
        <w:rPr>
          <w:lang w:val="en-US" w:eastAsia="ko-KR"/>
        </w:rPr>
        <w:t xml:space="preserve">Considering the structure of current specification, it is </w:t>
      </w:r>
      <w:r w:rsidR="00DA41E5">
        <w:rPr>
          <w:lang w:val="en-US" w:eastAsia="ko-KR"/>
        </w:rPr>
        <w:t>our understanding</w:t>
      </w:r>
      <w:r w:rsidRPr="000620C1">
        <w:rPr>
          <w:lang w:val="en-US" w:eastAsia="ko-KR"/>
        </w:rPr>
        <w:t xml:space="preserve"> that the TDD configuration of </w:t>
      </w:r>
      <w:r w:rsidR="007A18BE">
        <w:rPr>
          <w:lang w:val="en-US" w:eastAsia="ko-KR"/>
        </w:rPr>
        <w:t>Rel-</w:t>
      </w:r>
      <w:r w:rsidRPr="000620C1">
        <w:rPr>
          <w:lang w:val="en-US" w:eastAsia="ko-KR"/>
        </w:rPr>
        <w:t>15 is designed to have sufficient f</w:t>
      </w:r>
      <w:r w:rsidR="00DA41E5">
        <w:rPr>
          <w:lang w:val="en-US" w:eastAsia="ko-KR"/>
        </w:rPr>
        <w:t>lexibility</w:t>
      </w:r>
      <w:r w:rsidRPr="000620C1">
        <w:rPr>
          <w:lang w:val="en-US" w:eastAsia="ko-KR"/>
        </w:rPr>
        <w:t xml:space="preserve"> to support not only </w:t>
      </w:r>
      <w:r w:rsidR="00DA41E5">
        <w:rPr>
          <w:lang w:val="en-US" w:eastAsia="ko-KR"/>
        </w:rPr>
        <w:t>downlink</w:t>
      </w:r>
      <w:r w:rsidRPr="000620C1">
        <w:rPr>
          <w:lang w:val="en-US" w:eastAsia="ko-KR"/>
        </w:rPr>
        <w:t xml:space="preserve"> heavy but also </w:t>
      </w:r>
      <w:r w:rsidR="00DA41E5">
        <w:rPr>
          <w:lang w:val="en-US" w:eastAsia="ko-KR"/>
        </w:rPr>
        <w:t>uplink</w:t>
      </w:r>
      <w:r w:rsidRPr="000620C1">
        <w:rPr>
          <w:lang w:val="en-US" w:eastAsia="ko-KR"/>
        </w:rPr>
        <w:t xml:space="preserve"> heavy configuration. That is, it seems there is no difficulty in indicating the </w:t>
      </w:r>
      <w:r w:rsidR="00DA41E5">
        <w:rPr>
          <w:lang w:val="en-US" w:eastAsia="ko-KR"/>
        </w:rPr>
        <w:t>uplink</w:t>
      </w:r>
      <w:r w:rsidRPr="000620C1">
        <w:rPr>
          <w:lang w:val="en-US" w:eastAsia="ko-KR"/>
        </w:rPr>
        <w:t xml:space="preserve"> heavy configuration with the </w:t>
      </w:r>
      <w:r w:rsidR="00DA41E5">
        <w:rPr>
          <w:lang w:val="en-US" w:eastAsia="ko-KR"/>
        </w:rPr>
        <w:t>conventional</w:t>
      </w:r>
      <w:r w:rsidRPr="000620C1">
        <w:rPr>
          <w:lang w:val="en-US" w:eastAsia="ko-KR"/>
        </w:rPr>
        <w:t xml:space="preserve"> TDD configuration. </w:t>
      </w:r>
      <w:r w:rsidR="00DA41E5">
        <w:rPr>
          <w:lang w:val="en-US" w:eastAsia="ko-KR"/>
        </w:rPr>
        <w:t xml:space="preserve">Therefore </w:t>
      </w:r>
      <w:r w:rsidRPr="000620C1">
        <w:rPr>
          <w:lang w:val="en-US" w:eastAsia="ko-KR"/>
        </w:rPr>
        <w:t>the first thing to be cl</w:t>
      </w:r>
      <w:r w:rsidR="00DA41E5">
        <w:rPr>
          <w:lang w:val="en-US" w:eastAsia="ko-KR"/>
        </w:rPr>
        <w:t>a</w:t>
      </w:r>
      <w:r w:rsidRPr="000620C1">
        <w:rPr>
          <w:lang w:val="en-US" w:eastAsia="ko-KR"/>
        </w:rPr>
        <w:t>r</w:t>
      </w:r>
      <w:r w:rsidR="00DA41E5">
        <w:rPr>
          <w:lang w:val="en-US" w:eastAsia="ko-KR"/>
        </w:rPr>
        <w:t>ified</w:t>
      </w:r>
      <w:r w:rsidRPr="000620C1">
        <w:rPr>
          <w:lang w:val="en-US" w:eastAsia="ko-KR"/>
        </w:rPr>
        <w:t xml:space="preserve"> is </w:t>
      </w:r>
      <w:r w:rsidR="00DA41E5">
        <w:rPr>
          <w:lang w:val="en-US" w:eastAsia="ko-KR"/>
        </w:rPr>
        <w:t>finding the use case that</w:t>
      </w:r>
      <w:r w:rsidRPr="000620C1">
        <w:rPr>
          <w:lang w:val="en-US" w:eastAsia="ko-KR"/>
        </w:rPr>
        <w:t xml:space="preserve"> the current configuration</w:t>
      </w:r>
      <w:r w:rsidR="00DA41E5">
        <w:rPr>
          <w:lang w:val="en-US" w:eastAsia="ko-KR"/>
        </w:rPr>
        <w:t xml:space="preserve"> methodology cannot support</w:t>
      </w:r>
      <w:r w:rsidRPr="000620C1">
        <w:rPr>
          <w:lang w:val="en-US" w:eastAsia="ko-KR"/>
        </w:rPr>
        <w:t>.</w:t>
      </w:r>
    </w:p>
    <w:p w14:paraId="47670B8A" w14:textId="34A0E09F" w:rsidR="00F03DA1" w:rsidRDefault="00265017" w:rsidP="00537FBA">
      <w:pPr>
        <w:rPr>
          <w:rFonts w:eastAsia="바탕체"/>
          <w:b/>
          <w:i/>
          <w:lang w:val="en-US" w:eastAsia="ko-KR"/>
        </w:rPr>
      </w:pPr>
      <w:r w:rsidRPr="00265017">
        <w:rPr>
          <w:rFonts w:eastAsia="바탕체" w:hint="eastAsia"/>
          <w:b/>
          <w:i/>
          <w:lang w:val="en-US" w:eastAsia="ko-KR"/>
        </w:rPr>
        <w:t xml:space="preserve">Proposal </w:t>
      </w:r>
      <w:r w:rsidR="003C75E6">
        <w:rPr>
          <w:rFonts w:eastAsia="바탕체"/>
          <w:b/>
          <w:i/>
          <w:lang w:val="en-US" w:eastAsia="ko-KR"/>
        </w:rPr>
        <w:t>1</w:t>
      </w:r>
      <w:r w:rsidRPr="00265017">
        <w:rPr>
          <w:rFonts w:eastAsia="바탕체" w:hint="eastAsia"/>
          <w:b/>
          <w:i/>
          <w:lang w:val="en-US" w:eastAsia="ko-KR"/>
        </w:rPr>
        <w:t>:</w:t>
      </w:r>
      <w:r w:rsidR="003C75E6">
        <w:rPr>
          <w:rFonts w:eastAsia="바탕체"/>
          <w:b/>
          <w:i/>
          <w:lang w:val="en-US" w:eastAsia="ko-KR"/>
        </w:rPr>
        <w:t xml:space="preserve"> </w:t>
      </w:r>
      <w:r w:rsidR="00DA41E5" w:rsidRPr="00DA41E5">
        <w:rPr>
          <w:rFonts w:eastAsia="바탕체"/>
          <w:b/>
          <w:i/>
          <w:lang w:val="en-US" w:eastAsia="ko-KR"/>
        </w:rPr>
        <w:t>It should be prioritized to identify the issues that cannot be supported by the Rel-15 TDD configuration.</w:t>
      </w:r>
    </w:p>
    <w:p w14:paraId="3800F181" w14:textId="77777777" w:rsidR="00FA5897" w:rsidRPr="00DA41E5" w:rsidRDefault="00FA5897" w:rsidP="00537FBA">
      <w:pPr>
        <w:rPr>
          <w:lang w:val="en-US" w:eastAsia="ko-KR"/>
        </w:rPr>
      </w:pPr>
    </w:p>
    <w:p w14:paraId="423127AD" w14:textId="4E36BFE1" w:rsidR="00537FBA" w:rsidRPr="004459FC" w:rsidRDefault="00F701F9" w:rsidP="00537FBA">
      <w:pPr>
        <w:pStyle w:val="2"/>
        <w:rPr>
          <w:rFonts w:cs="Arial"/>
          <w:szCs w:val="28"/>
        </w:rPr>
      </w:pPr>
      <w:r>
        <w:rPr>
          <w:rFonts w:cs="Arial"/>
          <w:szCs w:val="28"/>
        </w:rPr>
        <w:t>BS</w:t>
      </w:r>
      <w:r w:rsidR="007A18BE">
        <w:rPr>
          <w:rFonts w:cs="Arial"/>
          <w:szCs w:val="28"/>
        </w:rPr>
        <w:t>-to-</w:t>
      </w:r>
      <w:r>
        <w:rPr>
          <w:rFonts w:cs="Arial"/>
          <w:szCs w:val="28"/>
        </w:rPr>
        <w:t>BS CLI handling methods</w:t>
      </w:r>
    </w:p>
    <w:p w14:paraId="1AD608E2" w14:textId="34AAC860" w:rsidR="00DA41E5" w:rsidRDefault="00DA41E5" w:rsidP="00FE42ED">
      <w:pPr>
        <w:ind w:firstLineChars="100" w:firstLine="220"/>
        <w:rPr>
          <w:lang w:val="en-US" w:eastAsia="ko-KR"/>
        </w:rPr>
      </w:pPr>
      <w:r>
        <w:rPr>
          <w:rFonts w:hint="eastAsia"/>
          <w:lang w:val="en-US" w:eastAsia="ko-KR"/>
        </w:rPr>
        <w:t xml:space="preserve">One of the most </w:t>
      </w:r>
      <w:r>
        <w:rPr>
          <w:lang w:val="en-US" w:eastAsia="ko-KR"/>
        </w:rPr>
        <w:t xml:space="preserve">typical problem to be solved considering dynamic TDD configuration is CLI handling issue. Regarding this issue, there are evaluation results given by </w:t>
      </w:r>
      <w:r w:rsidR="007A18BE">
        <w:rPr>
          <w:lang w:val="en-US" w:eastAsia="ko-KR"/>
        </w:rPr>
        <w:t>Rel-</w:t>
      </w:r>
      <w:r>
        <w:rPr>
          <w:lang w:val="en-US" w:eastAsia="ko-KR"/>
        </w:rPr>
        <w:t xml:space="preserve">14 NR study. So it is natural to be a starting point of the discussion by checking those results for dynamic TDD. The BS-to-BS CLI issue is one of the </w:t>
      </w:r>
      <w:r w:rsidR="00D44E64">
        <w:rPr>
          <w:lang w:val="en-US" w:eastAsia="ko-KR"/>
        </w:rPr>
        <w:t>hardest</w:t>
      </w:r>
      <w:r>
        <w:rPr>
          <w:lang w:val="en-US" w:eastAsia="ko-KR"/>
        </w:rPr>
        <w:t xml:space="preserve"> </w:t>
      </w:r>
      <w:r w:rsidR="00D44E64">
        <w:rPr>
          <w:lang w:val="en-US" w:eastAsia="ko-KR"/>
        </w:rPr>
        <w:t xml:space="preserve">issue </w:t>
      </w:r>
      <w:r>
        <w:rPr>
          <w:lang w:val="en-US" w:eastAsia="ko-KR"/>
        </w:rPr>
        <w:t>to be solved</w:t>
      </w:r>
      <w:r w:rsidR="00D44E64">
        <w:rPr>
          <w:lang w:val="en-US" w:eastAsia="ko-KR"/>
        </w:rPr>
        <w:t xml:space="preserve"> in terms of uplink performance improvement in uplink heavy TDD configuration</w:t>
      </w:r>
      <w:r>
        <w:rPr>
          <w:lang w:val="en-US" w:eastAsia="ko-KR"/>
        </w:rPr>
        <w:t>.</w:t>
      </w:r>
      <w:r w:rsidR="00D44E64">
        <w:rPr>
          <w:lang w:val="en-US" w:eastAsia="ko-KR"/>
        </w:rPr>
        <w:t xml:space="preserve"> Many candidate technical methodologies are proposed in </w:t>
      </w:r>
      <w:r w:rsidR="007A18BE">
        <w:rPr>
          <w:lang w:val="en-US" w:eastAsia="ko-KR"/>
        </w:rPr>
        <w:t>Rel-</w:t>
      </w:r>
      <w:r w:rsidR="00D44E64">
        <w:rPr>
          <w:lang w:val="en-US" w:eastAsia="ko-KR"/>
        </w:rPr>
        <w:t xml:space="preserve">14 NR SI for BS-to-BS CLI handling and evaluation results are given by some of them proving the benefit of them. The proposed </w:t>
      </w:r>
      <w:r w:rsidR="00D44E64">
        <w:rPr>
          <w:rFonts w:hint="eastAsia"/>
          <w:lang w:val="en-US" w:eastAsia="ko-KR"/>
        </w:rPr>
        <w:t>candidate of cross link interference mitigation schemes</w:t>
      </w:r>
      <w:r w:rsidR="00D44E64">
        <w:rPr>
          <w:lang w:val="en-US" w:eastAsia="ko-KR"/>
        </w:rPr>
        <w:t xml:space="preserve"> are captured in section 10 of TS 38.801, and the list of them is as follows: [3]</w:t>
      </w:r>
    </w:p>
    <w:p w14:paraId="2EECC4F1" w14:textId="77777777" w:rsidR="005F7A09" w:rsidRPr="005F7A09" w:rsidRDefault="005F7A09" w:rsidP="005F7A09">
      <w:pPr>
        <w:numPr>
          <w:ilvl w:val="0"/>
          <w:numId w:val="38"/>
        </w:numPr>
        <w:rPr>
          <w:rFonts w:eastAsia="바탕체"/>
          <w:lang w:val="en-US" w:eastAsia="ko-KR"/>
        </w:rPr>
      </w:pPr>
      <w:r w:rsidRPr="005F7A09">
        <w:rPr>
          <w:rFonts w:eastAsia="바탕체"/>
          <w:lang w:val="en-US" w:eastAsia="ko-KR"/>
        </w:rPr>
        <w:t>Advanced receiver (IC/IS)</w:t>
      </w:r>
    </w:p>
    <w:p w14:paraId="4C4C2FA9" w14:textId="77777777" w:rsidR="005F7A09" w:rsidRDefault="005F7A09" w:rsidP="005F7A09">
      <w:pPr>
        <w:numPr>
          <w:ilvl w:val="0"/>
          <w:numId w:val="38"/>
        </w:numPr>
        <w:rPr>
          <w:rFonts w:eastAsia="바탕체"/>
          <w:lang w:val="en-US" w:eastAsia="ko-KR"/>
        </w:rPr>
      </w:pPr>
      <w:r w:rsidRPr="005F7A09">
        <w:rPr>
          <w:rFonts w:eastAsia="바탕체"/>
          <w:lang w:val="en-US" w:eastAsia="ko-KR"/>
        </w:rPr>
        <w:t>Hybrid dynamic/static UL/DL resource assignment</w:t>
      </w:r>
    </w:p>
    <w:p w14:paraId="0754FEF4" w14:textId="64BF54C9" w:rsidR="00FE42ED" w:rsidRPr="007E7E7C" w:rsidRDefault="00FE42ED" w:rsidP="005F7A09">
      <w:pPr>
        <w:numPr>
          <w:ilvl w:val="0"/>
          <w:numId w:val="38"/>
        </w:numPr>
        <w:rPr>
          <w:rFonts w:eastAsia="바탕체"/>
          <w:lang w:val="en-US" w:eastAsia="ko-KR"/>
        </w:rPr>
      </w:pPr>
      <w:r w:rsidRPr="007E7E7C">
        <w:rPr>
          <w:rFonts w:eastAsia="바탕체"/>
          <w:lang w:val="en-US" w:eastAsia="ko-KR"/>
        </w:rPr>
        <w:t>Scheduling coordination</w:t>
      </w:r>
    </w:p>
    <w:p w14:paraId="15291961" w14:textId="3C3FB696" w:rsidR="00FE42ED" w:rsidRPr="007E7E7C" w:rsidRDefault="00FE42ED" w:rsidP="005F7A09">
      <w:pPr>
        <w:numPr>
          <w:ilvl w:val="0"/>
          <w:numId w:val="38"/>
        </w:numPr>
        <w:rPr>
          <w:rFonts w:eastAsia="바탕체"/>
          <w:lang w:val="en-US" w:eastAsia="ko-KR"/>
        </w:rPr>
      </w:pPr>
      <w:r w:rsidRPr="007E7E7C">
        <w:rPr>
          <w:rFonts w:eastAsia="바탕체"/>
          <w:lang w:val="en-US" w:eastAsia="ko-KR"/>
        </w:rPr>
        <w:t>Beam coordination</w:t>
      </w:r>
    </w:p>
    <w:p w14:paraId="2489243B" w14:textId="54D42F09" w:rsidR="00FE42ED" w:rsidRPr="007E7E7C" w:rsidRDefault="00FE42ED" w:rsidP="005F7A09">
      <w:pPr>
        <w:numPr>
          <w:ilvl w:val="0"/>
          <w:numId w:val="38"/>
        </w:numPr>
        <w:rPr>
          <w:rFonts w:eastAsia="바탕체"/>
          <w:lang w:val="en-US" w:eastAsia="ko-KR"/>
        </w:rPr>
      </w:pPr>
      <w:r w:rsidRPr="007E7E7C">
        <w:rPr>
          <w:rFonts w:eastAsia="바탕체"/>
          <w:lang w:val="en-US" w:eastAsia="ko-KR"/>
        </w:rPr>
        <w:t>Link adaptation</w:t>
      </w:r>
    </w:p>
    <w:p w14:paraId="41618265" w14:textId="01B44AB4" w:rsidR="00FE42ED" w:rsidRPr="007E7E7C" w:rsidRDefault="00FE42ED" w:rsidP="005F7A09">
      <w:pPr>
        <w:numPr>
          <w:ilvl w:val="0"/>
          <w:numId w:val="38"/>
        </w:numPr>
        <w:rPr>
          <w:rFonts w:eastAsia="바탕체"/>
          <w:lang w:val="en-US" w:eastAsia="ko-KR"/>
        </w:rPr>
      </w:pPr>
      <w:r w:rsidRPr="007E7E7C">
        <w:rPr>
          <w:rFonts w:eastAsia="바탕체"/>
          <w:lang w:val="en-US" w:eastAsia="ko-KR"/>
        </w:rPr>
        <w:t>Power control</w:t>
      </w:r>
    </w:p>
    <w:p w14:paraId="7CA29827" w14:textId="45E5FC05" w:rsidR="00FE42ED" w:rsidRDefault="00FE42ED" w:rsidP="005F7A09">
      <w:pPr>
        <w:numPr>
          <w:ilvl w:val="0"/>
          <w:numId w:val="38"/>
        </w:numPr>
        <w:rPr>
          <w:rFonts w:eastAsia="바탕체"/>
          <w:lang w:val="en-US" w:eastAsia="ko-KR"/>
        </w:rPr>
      </w:pPr>
      <w:r>
        <w:rPr>
          <w:rFonts w:eastAsia="바탕체"/>
          <w:lang w:val="en-US" w:eastAsia="ko-KR"/>
        </w:rPr>
        <w:lastRenderedPageBreak/>
        <w:t>Sensing</w:t>
      </w:r>
    </w:p>
    <w:p w14:paraId="04B41C4A" w14:textId="73AEFE57" w:rsidR="00FE42ED" w:rsidRDefault="00FE42ED" w:rsidP="005F7A09">
      <w:pPr>
        <w:numPr>
          <w:ilvl w:val="0"/>
          <w:numId w:val="38"/>
        </w:numPr>
        <w:rPr>
          <w:rFonts w:eastAsia="바탕체"/>
          <w:lang w:val="en-US" w:eastAsia="ko-KR"/>
        </w:rPr>
      </w:pPr>
      <w:r>
        <w:rPr>
          <w:rFonts w:eastAsia="바탕체"/>
          <w:lang w:val="en-US" w:eastAsia="ko-KR"/>
        </w:rPr>
        <w:t>Cell/TRP clustering</w:t>
      </w:r>
    </w:p>
    <w:p w14:paraId="67F66C8B" w14:textId="54C67947" w:rsidR="00FE42ED" w:rsidRDefault="00FE42ED" w:rsidP="005F7A09">
      <w:pPr>
        <w:numPr>
          <w:ilvl w:val="0"/>
          <w:numId w:val="38"/>
        </w:numPr>
        <w:rPr>
          <w:rFonts w:eastAsia="바탕체"/>
          <w:lang w:val="en-US" w:eastAsia="ko-KR"/>
        </w:rPr>
      </w:pPr>
      <w:r>
        <w:rPr>
          <w:rFonts w:eastAsia="바탕체"/>
          <w:lang w:val="en-US" w:eastAsia="ko-KR"/>
        </w:rPr>
        <w:t>OTA signaling</w:t>
      </w:r>
    </w:p>
    <w:p w14:paraId="1B603463" w14:textId="54598DD6" w:rsidR="00FE42ED" w:rsidRDefault="00FE42ED" w:rsidP="005F7A09">
      <w:pPr>
        <w:numPr>
          <w:ilvl w:val="0"/>
          <w:numId w:val="38"/>
        </w:numPr>
        <w:rPr>
          <w:rFonts w:eastAsia="바탕체"/>
          <w:lang w:val="en-US" w:eastAsia="ko-KR"/>
        </w:rPr>
      </w:pPr>
      <w:r>
        <w:rPr>
          <w:rFonts w:eastAsia="바탕체"/>
          <w:lang w:val="en-US" w:eastAsia="ko-KR"/>
        </w:rPr>
        <w:t>Co-channel multiple connectivity</w:t>
      </w:r>
    </w:p>
    <w:p w14:paraId="42410B41" w14:textId="2F29C087" w:rsidR="00FE42ED" w:rsidRDefault="00FE42ED" w:rsidP="005F7A09">
      <w:pPr>
        <w:numPr>
          <w:ilvl w:val="0"/>
          <w:numId w:val="38"/>
        </w:numPr>
        <w:rPr>
          <w:rFonts w:eastAsia="바탕체"/>
          <w:lang w:val="en-US" w:eastAsia="ko-KR"/>
        </w:rPr>
      </w:pPr>
      <w:r>
        <w:rPr>
          <w:rFonts w:eastAsia="바탕체"/>
          <w:lang w:val="en-US" w:eastAsia="ko-KR"/>
        </w:rPr>
        <w:t>Dynamic TDD type definition</w:t>
      </w:r>
    </w:p>
    <w:p w14:paraId="0AA320B0" w14:textId="02C2A7E4" w:rsidR="00FE42ED" w:rsidRPr="005F7A09" w:rsidRDefault="00FE42ED" w:rsidP="005F7A09">
      <w:pPr>
        <w:numPr>
          <w:ilvl w:val="0"/>
          <w:numId w:val="38"/>
        </w:numPr>
        <w:rPr>
          <w:rFonts w:eastAsia="바탕체"/>
          <w:lang w:val="en-US" w:eastAsia="ko-KR"/>
        </w:rPr>
      </w:pPr>
      <w:r>
        <w:rPr>
          <w:rFonts w:eastAsia="바탕체"/>
          <w:lang w:val="en-US" w:eastAsia="ko-KR"/>
        </w:rPr>
        <w:t>Load/link-based resource/scheduling adaptation</w:t>
      </w:r>
    </w:p>
    <w:p w14:paraId="6C5607EA" w14:textId="13F7DF85" w:rsidR="00D44E64" w:rsidRDefault="008E3445" w:rsidP="001C7AF8">
      <w:pPr>
        <w:ind w:firstLineChars="100" w:firstLine="220"/>
        <w:rPr>
          <w:lang w:val="en-US" w:eastAsia="ko-KR"/>
        </w:rPr>
      </w:pPr>
      <w:r>
        <w:rPr>
          <w:rFonts w:hint="eastAsia"/>
          <w:lang w:val="en-US" w:eastAsia="ko-KR"/>
        </w:rPr>
        <w:t>I</w:t>
      </w:r>
      <w:r>
        <w:rPr>
          <w:lang w:val="en-US" w:eastAsia="ko-KR"/>
        </w:rPr>
        <w:t xml:space="preserve">t is difficult to describe detailed captured observations, however it can be summarized. Evaluation results are provided in various scenarios; indoor hotspot scenario, urban macro scenario, dense urban scenario. </w:t>
      </w:r>
      <w:r w:rsidR="000C2020">
        <w:rPr>
          <w:lang w:val="en-US" w:eastAsia="ko-KR"/>
        </w:rPr>
        <w:t>It is proved by t</w:t>
      </w:r>
      <w:r>
        <w:rPr>
          <w:lang w:val="en-US" w:eastAsia="ko-KR"/>
        </w:rPr>
        <w:t>hose evaluation</w:t>
      </w:r>
      <w:r w:rsidR="000C2020">
        <w:rPr>
          <w:lang w:val="en-US" w:eastAsia="ko-KR"/>
        </w:rPr>
        <w:t xml:space="preserve">s </w:t>
      </w:r>
      <w:r>
        <w:rPr>
          <w:lang w:val="en-US" w:eastAsia="ko-KR"/>
        </w:rPr>
        <w:t>that cross-link interference mitigation schemes listed above</w:t>
      </w:r>
      <w:r w:rsidR="000C2020">
        <w:rPr>
          <w:lang w:val="en-US" w:eastAsia="ko-KR"/>
        </w:rPr>
        <w:t xml:space="preserve"> showed improved (average) UPT or average/edge throughput compared to static UL/DL resource partition and/or duplexing flexibility without cross-link interference mitigation scheme in certain unpaired spectrum.</w:t>
      </w:r>
    </w:p>
    <w:p w14:paraId="2746B2F5" w14:textId="78F06558" w:rsidR="000C2020" w:rsidRDefault="000C2020" w:rsidP="00FE42ED">
      <w:pPr>
        <w:ind w:firstLineChars="100" w:firstLine="220"/>
        <w:rPr>
          <w:lang w:val="en-US" w:eastAsia="ko-KR"/>
        </w:rPr>
      </w:pPr>
      <w:r>
        <w:rPr>
          <w:lang w:val="en-US" w:eastAsia="ko-KR"/>
        </w:rPr>
        <w:t xml:space="preserve">After such study, </w:t>
      </w:r>
      <w:r w:rsidRPr="00CE5E94">
        <w:rPr>
          <w:lang w:val="en-US" w:eastAsia="ko-KR"/>
        </w:rPr>
        <w:t>L3 UE2UE CLI measurement/report (i.e., CLI-</w:t>
      </w:r>
      <w:r w:rsidRPr="00CE5E94">
        <w:rPr>
          <w:rFonts w:hint="eastAsia"/>
          <w:lang w:val="en-US" w:eastAsia="ko-KR"/>
        </w:rPr>
        <w:t>R</w:t>
      </w:r>
      <w:r w:rsidRPr="00CE5E94">
        <w:rPr>
          <w:lang w:val="en-US" w:eastAsia="ko-KR"/>
        </w:rPr>
        <w:t>SSI, SRS-RSRP)</w:t>
      </w:r>
      <w:r>
        <w:rPr>
          <w:rFonts w:hint="eastAsia"/>
          <w:lang w:val="en-US" w:eastAsia="ko-KR"/>
        </w:rPr>
        <w:t xml:space="preserve"> </w:t>
      </w:r>
      <w:r>
        <w:rPr>
          <w:lang w:val="en-US" w:eastAsia="ko-KR"/>
        </w:rPr>
        <w:t>and</w:t>
      </w:r>
      <w:r w:rsidRPr="00CE5E94">
        <w:rPr>
          <w:rFonts w:hint="eastAsia"/>
          <w:lang w:val="en-US" w:eastAsia="ko-KR"/>
        </w:rPr>
        <w:t xml:space="preserve"> </w:t>
      </w:r>
      <w:r w:rsidRPr="00CE5E94">
        <w:rPr>
          <w:lang w:val="en-US" w:eastAsia="ko-KR"/>
        </w:rPr>
        <w:t xml:space="preserve">intended TDD configuration exchange </w:t>
      </w:r>
      <w:r>
        <w:rPr>
          <w:rFonts w:hint="eastAsia"/>
          <w:lang w:val="en-US" w:eastAsia="ko-KR"/>
        </w:rPr>
        <w:t>a</w:t>
      </w:r>
      <w:r>
        <w:rPr>
          <w:lang w:val="en-US" w:eastAsia="ko-KR"/>
        </w:rPr>
        <w:t>re</w:t>
      </w:r>
      <w:r w:rsidRPr="00CE5E94">
        <w:rPr>
          <w:lang w:val="en-US" w:eastAsia="ko-KR"/>
        </w:rPr>
        <w:t xml:space="preserve"> specified</w:t>
      </w:r>
      <w:r>
        <w:rPr>
          <w:lang w:val="en-US" w:eastAsia="ko-KR"/>
        </w:rPr>
        <w:t xml:space="preserve"> in </w:t>
      </w:r>
      <w:r w:rsidR="007A18BE">
        <w:rPr>
          <w:lang w:val="en-US" w:eastAsia="ko-KR"/>
        </w:rPr>
        <w:t>Rel-</w:t>
      </w:r>
      <w:r>
        <w:rPr>
          <w:lang w:val="en-US" w:eastAsia="ko-KR"/>
        </w:rPr>
        <w:t xml:space="preserve">16 CLI handling/RIM WI on the purpose of handling of UE-to-UE CLI in dynamic TDD configuration. On the other hand, BS-to-BS CLI handling is excluded in work scope by WID. In conclusion, candidate interference mitigation schemes provided in BS-to-BS CLI handling of </w:t>
      </w:r>
      <w:r w:rsidR="007A18BE">
        <w:rPr>
          <w:lang w:val="en-US" w:eastAsia="ko-KR"/>
        </w:rPr>
        <w:t>Rel-</w:t>
      </w:r>
      <w:r>
        <w:rPr>
          <w:lang w:val="en-US" w:eastAsia="ko-KR"/>
        </w:rPr>
        <w:t xml:space="preserve">14 and evaluation results provided in UE-to-UE CLI measurement/report of </w:t>
      </w:r>
      <w:r w:rsidR="007A18BE">
        <w:rPr>
          <w:lang w:val="en-US" w:eastAsia="ko-KR"/>
        </w:rPr>
        <w:t>Rel-</w:t>
      </w:r>
      <w:r>
        <w:rPr>
          <w:lang w:val="en-US" w:eastAsia="ko-KR"/>
        </w:rPr>
        <w:t xml:space="preserve">16 should be a starting point of discussion for </w:t>
      </w:r>
      <w:r w:rsidR="007A18BE">
        <w:rPr>
          <w:lang w:val="en-US" w:eastAsia="ko-KR"/>
        </w:rPr>
        <w:t>Rel-</w:t>
      </w:r>
      <w:r>
        <w:rPr>
          <w:lang w:val="en-US" w:eastAsia="ko-KR"/>
        </w:rPr>
        <w:t>18 dynamic TDD.</w:t>
      </w:r>
    </w:p>
    <w:p w14:paraId="2D33964C" w14:textId="0B9DF956" w:rsidR="000C2020" w:rsidRDefault="00475506" w:rsidP="007A18BE">
      <w:pPr>
        <w:rPr>
          <w:rFonts w:eastAsia="바탕체"/>
          <w:b/>
          <w:i/>
          <w:lang w:val="en-US" w:eastAsia="ko-KR"/>
        </w:rPr>
      </w:pPr>
      <w:r w:rsidRPr="006404B3">
        <w:rPr>
          <w:rFonts w:eastAsia="바탕체" w:hint="eastAsia"/>
          <w:b/>
          <w:i/>
          <w:lang w:val="en-US" w:eastAsia="ko-KR"/>
        </w:rPr>
        <w:t xml:space="preserve">Proposal </w:t>
      </w:r>
      <w:r>
        <w:rPr>
          <w:rFonts w:eastAsia="바탕체"/>
          <w:b/>
          <w:i/>
          <w:lang w:val="en-US" w:eastAsia="ko-KR"/>
        </w:rPr>
        <w:t>2</w:t>
      </w:r>
      <w:r>
        <w:rPr>
          <w:rFonts w:eastAsia="바탕체" w:hint="eastAsia"/>
          <w:b/>
          <w:i/>
          <w:lang w:val="en-US" w:eastAsia="ko-KR"/>
        </w:rPr>
        <w:t xml:space="preserve">: </w:t>
      </w:r>
      <w:r w:rsidR="000C2020">
        <w:rPr>
          <w:rFonts w:eastAsia="바탕체"/>
          <w:b/>
          <w:i/>
          <w:lang w:val="en-US" w:eastAsia="ko-KR"/>
        </w:rPr>
        <w:t>BS-to-BS CLI handling in Rel-14 NR SI and evaluation results of UE-to-UE CLI handling in Rel-16 should be a starting point of discussion for CLI handling.</w:t>
      </w:r>
    </w:p>
    <w:p w14:paraId="7AACACBB" w14:textId="77777777" w:rsidR="00475506" w:rsidRDefault="00475506" w:rsidP="00CE5E94">
      <w:pPr>
        <w:ind w:firstLineChars="100" w:firstLine="220"/>
        <w:rPr>
          <w:lang w:val="en-US" w:eastAsia="ko-KR"/>
        </w:rPr>
      </w:pPr>
    </w:p>
    <w:p w14:paraId="7AB3C376" w14:textId="7DD093F7" w:rsidR="00A22425" w:rsidRDefault="006D7D50" w:rsidP="00A22425">
      <w:pPr>
        <w:ind w:firstLineChars="100" w:firstLine="220"/>
        <w:rPr>
          <w:lang w:val="en-US" w:eastAsia="ko-KR"/>
        </w:rPr>
      </w:pPr>
      <w:r>
        <w:rPr>
          <w:rFonts w:hint="eastAsia"/>
          <w:lang w:val="en-US" w:eastAsia="ko-KR"/>
        </w:rPr>
        <w:t xml:space="preserve">To prevent duplication, </w:t>
      </w:r>
      <w:r>
        <w:rPr>
          <w:lang w:val="en-US" w:eastAsia="ko-KR"/>
        </w:rPr>
        <w:t xml:space="preserve">additional evaluations for </w:t>
      </w:r>
      <w:r>
        <w:rPr>
          <w:rFonts w:hint="eastAsia"/>
          <w:lang w:val="en-US" w:eastAsia="ko-KR"/>
        </w:rPr>
        <w:t xml:space="preserve">CLI handling schemes studied in </w:t>
      </w:r>
      <w:r w:rsidR="007A18BE">
        <w:rPr>
          <w:rFonts w:hint="eastAsia"/>
          <w:lang w:val="en-US" w:eastAsia="ko-KR"/>
        </w:rPr>
        <w:t>Rel-</w:t>
      </w:r>
      <w:r>
        <w:rPr>
          <w:rFonts w:hint="eastAsia"/>
          <w:lang w:val="en-US" w:eastAsia="ko-KR"/>
        </w:rPr>
        <w:t xml:space="preserve">14 NR SI and </w:t>
      </w:r>
      <w:r w:rsidR="007A18BE">
        <w:rPr>
          <w:rFonts w:hint="eastAsia"/>
          <w:lang w:val="en-US" w:eastAsia="ko-KR"/>
        </w:rPr>
        <w:t>Rel-</w:t>
      </w:r>
      <w:r>
        <w:rPr>
          <w:rFonts w:hint="eastAsia"/>
          <w:lang w:val="en-US" w:eastAsia="ko-KR"/>
        </w:rPr>
        <w:t>16 CLI handling WI</w:t>
      </w:r>
      <w:r>
        <w:rPr>
          <w:lang w:val="en-US" w:eastAsia="ko-KR"/>
        </w:rPr>
        <w:t xml:space="preserve"> is not desirable in </w:t>
      </w:r>
      <w:r w:rsidR="007A18BE">
        <w:rPr>
          <w:lang w:val="en-US" w:eastAsia="ko-KR"/>
        </w:rPr>
        <w:t>Rel-</w:t>
      </w:r>
      <w:r>
        <w:rPr>
          <w:lang w:val="en-US" w:eastAsia="ko-KR"/>
        </w:rPr>
        <w:t>18 DE SI. Nevertheless it can be discussed wh</w:t>
      </w:r>
      <w:r w:rsidR="00A22425">
        <w:rPr>
          <w:lang w:val="en-US" w:eastAsia="ko-KR"/>
        </w:rPr>
        <w:t>ich of item</w:t>
      </w:r>
      <w:r>
        <w:rPr>
          <w:lang w:val="en-US" w:eastAsia="ko-KR"/>
        </w:rPr>
        <w:t xml:space="preserve"> to be studied and evaluated to minimize the duplication in case further evaluations for those schemes is necessary. For example, introducing downlink power control to reduce BS-to-BS CLI</w:t>
      </w:r>
      <w:r w:rsidR="00A22425">
        <w:rPr>
          <w:lang w:val="en-US" w:eastAsia="ko-KR"/>
        </w:rPr>
        <w:t xml:space="preserve"> and MCS selection based on measurement of long-term uplink CLI can be considered. In addition to that, achievable measurement schemes for BS-to-BS CLI handling can be discussed for potential study topics. As an example of those potential study topics, configuration for interference measurement resource (IMR) can be considered. That is, for long-term CLI measurement</w:t>
      </w:r>
      <w:r w:rsidR="00A22425" w:rsidRPr="006155ED">
        <w:rPr>
          <w:lang w:val="en-US" w:eastAsia="ko-KR"/>
        </w:rPr>
        <w:t>, puncturing some resources to provide better CLI measurements can be considered</w:t>
      </w:r>
      <w:r w:rsidR="00A22425">
        <w:rPr>
          <w:lang w:val="en-US" w:eastAsia="ko-KR"/>
        </w:rPr>
        <w:t xml:space="preserve"> </w:t>
      </w:r>
      <w:r w:rsidR="00A22425">
        <w:rPr>
          <w:rFonts w:hint="eastAsia"/>
          <w:lang w:val="en-US" w:eastAsia="ko-KR"/>
        </w:rPr>
        <w:t>f</w:t>
      </w:r>
      <w:r w:rsidR="00A22425" w:rsidRPr="006155ED">
        <w:rPr>
          <w:lang w:val="en-US" w:eastAsia="ko-KR"/>
        </w:rPr>
        <w:t>or RSRP/RSRQ like CLI measurement.</w:t>
      </w:r>
      <w:r w:rsidR="00A22425">
        <w:rPr>
          <w:lang w:val="en-US" w:eastAsia="ko-KR"/>
        </w:rPr>
        <w:t xml:space="preserve"> Another example is that </w:t>
      </w:r>
      <w:r w:rsidR="00A22425" w:rsidRPr="007C2EA5">
        <w:rPr>
          <w:lang w:val="en-US" w:eastAsia="ko-KR"/>
        </w:rPr>
        <w:t xml:space="preserve">IMR on existing physical reference signals (e.g., DM-RS, CSI-RS, and SRS) and other REs (if necessary) for measuring </w:t>
      </w:r>
      <w:r w:rsidR="00A22425">
        <w:rPr>
          <w:lang w:val="en-US" w:eastAsia="ko-KR"/>
        </w:rPr>
        <w:t>CLI can be considered. F</w:t>
      </w:r>
      <w:r w:rsidR="00A22425" w:rsidRPr="006155ED">
        <w:rPr>
          <w:lang w:val="en-US" w:eastAsia="ko-KR"/>
        </w:rPr>
        <w:t>or RSRP/RSRQ like CLI measurement,</w:t>
      </w:r>
      <w:r w:rsidR="00A22425">
        <w:rPr>
          <w:lang w:val="en-US" w:eastAsia="ko-KR"/>
        </w:rPr>
        <w:t xml:space="preserve"> </w:t>
      </w:r>
      <w:r w:rsidR="00A22425" w:rsidRPr="006155ED">
        <w:rPr>
          <w:lang w:val="en-US" w:eastAsia="ko-KR"/>
        </w:rPr>
        <w:t>puncturing some resources to provide better CLI measurements</w:t>
      </w:r>
      <w:r w:rsidR="00A22425">
        <w:rPr>
          <w:lang w:val="en-US" w:eastAsia="ko-KR"/>
        </w:rPr>
        <w:t xml:space="preserve"> can also be considered. Another candidate solution can be inter-TRP information exchange on the purpose of </w:t>
      </w:r>
      <w:r w:rsidR="00A22425">
        <w:rPr>
          <w:rFonts w:hint="eastAsia"/>
          <w:lang w:val="en-US" w:eastAsia="ko-KR"/>
        </w:rPr>
        <w:t>CLI measurement.</w:t>
      </w:r>
    </w:p>
    <w:p w14:paraId="7490B5D6" w14:textId="6909E19B" w:rsidR="006404B3" w:rsidRPr="00A22425" w:rsidRDefault="006404B3" w:rsidP="006404B3">
      <w:pPr>
        <w:rPr>
          <w:rFonts w:eastAsia="바탕체"/>
          <w:b/>
          <w:i/>
          <w:lang w:val="en-US" w:eastAsia="ko-KR"/>
        </w:rPr>
      </w:pPr>
      <w:r w:rsidRPr="006404B3">
        <w:rPr>
          <w:rFonts w:eastAsia="바탕체" w:hint="eastAsia"/>
          <w:b/>
          <w:i/>
          <w:lang w:val="en-US" w:eastAsia="ko-KR"/>
        </w:rPr>
        <w:t xml:space="preserve">Proposal </w:t>
      </w:r>
      <w:r w:rsidR="00475506">
        <w:rPr>
          <w:rFonts w:eastAsia="바탕체"/>
          <w:b/>
          <w:i/>
          <w:lang w:val="en-US" w:eastAsia="ko-KR"/>
        </w:rPr>
        <w:t>3</w:t>
      </w:r>
      <w:r w:rsidR="006155ED">
        <w:rPr>
          <w:rFonts w:eastAsia="바탕체" w:hint="eastAsia"/>
          <w:b/>
          <w:i/>
          <w:lang w:val="en-US" w:eastAsia="ko-KR"/>
        </w:rPr>
        <w:t xml:space="preserve">: </w:t>
      </w:r>
      <w:r w:rsidR="00475506">
        <w:rPr>
          <w:rFonts w:eastAsia="바탕체"/>
          <w:b/>
          <w:i/>
          <w:lang w:val="en-US" w:eastAsia="ko-KR"/>
        </w:rPr>
        <w:t xml:space="preserve">If necessary, </w:t>
      </w:r>
      <w:r w:rsidR="00A22425" w:rsidRPr="00A22425">
        <w:rPr>
          <w:rFonts w:eastAsia="바탕체"/>
          <w:b/>
          <w:i/>
          <w:lang w:val="en-US" w:eastAsia="ko-KR"/>
        </w:rPr>
        <w:t xml:space="preserve">discuss how to enable measurement for </w:t>
      </w:r>
      <w:r w:rsidR="003A6437">
        <w:rPr>
          <w:rFonts w:eastAsia="바탕체"/>
          <w:b/>
          <w:i/>
          <w:lang w:val="en-US" w:eastAsia="ko-KR"/>
        </w:rPr>
        <w:t>BS-to-BS</w:t>
      </w:r>
      <w:r w:rsidR="00A22425" w:rsidRPr="00A22425">
        <w:rPr>
          <w:rFonts w:eastAsia="바탕체"/>
          <w:b/>
          <w:i/>
          <w:lang w:val="en-US" w:eastAsia="ko-KR"/>
        </w:rPr>
        <w:t xml:space="preserve"> CLI handing.</w:t>
      </w:r>
    </w:p>
    <w:p w14:paraId="66CD1B9A" w14:textId="77777777" w:rsidR="006404B3" w:rsidRDefault="006404B3" w:rsidP="006404B3">
      <w:pPr>
        <w:rPr>
          <w:lang w:val="en-US" w:eastAsia="ko-KR"/>
        </w:rPr>
      </w:pPr>
    </w:p>
    <w:p w14:paraId="7ECCA6BF" w14:textId="72D0FC99" w:rsidR="008D36A7" w:rsidRDefault="00F701F9" w:rsidP="008D36A7">
      <w:pPr>
        <w:pStyle w:val="2"/>
        <w:rPr>
          <w:rFonts w:cs="Arial"/>
          <w:szCs w:val="28"/>
        </w:rPr>
      </w:pPr>
      <w:r>
        <w:rPr>
          <w:rFonts w:cs="Arial"/>
          <w:szCs w:val="28"/>
        </w:rPr>
        <w:t>Inter-operator Interference Handling</w:t>
      </w:r>
    </w:p>
    <w:p w14:paraId="347457F4" w14:textId="3A384B26" w:rsidR="001D3EC0" w:rsidRPr="007A18BE" w:rsidRDefault="00FE188D" w:rsidP="007A18BE">
      <w:pPr>
        <w:ind w:firstLineChars="50" w:firstLine="110"/>
        <w:rPr>
          <w:lang w:val="en-US" w:eastAsia="ko-KR"/>
        </w:rPr>
      </w:pPr>
      <w:r>
        <w:rPr>
          <w:rFonts w:hint="eastAsia"/>
          <w:lang w:val="en-US" w:eastAsia="ko-KR"/>
        </w:rPr>
        <w:t>Another</w:t>
      </w:r>
      <w:r>
        <w:rPr>
          <w:lang w:val="en-US" w:eastAsia="ko-KR"/>
        </w:rPr>
        <w:t xml:space="preserve"> important</w:t>
      </w:r>
      <w:r>
        <w:rPr>
          <w:rFonts w:hint="eastAsia"/>
          <w:lang w:val="en-US" w:eastAsia="ko-KR"/>
        </w:rPr>
        <w:t xml:space="preserve"> </w:t>
      </w:r>
      <w:r>
        <w:rPr>
          <w:lang w:val="en-US" w:eastAsia="ko-KR"/>
        </w:rPr>
        <w:t xml:space="preserve">problem to be considered for dynamic TDD is inter-operator interference handling issue. With same manner, the result of study in past release should be carefully investigated and considered. In </w:t>
      </w:r>
      <w:r w:rsidR="007A18BE">
        <w:rPr>
          <w:lang w:val="en-US" w:eastAsia="ko-KR"/>
        </w:rPr>
        <w:t>Rel-</w:t>
      </w:r>
      <w:r>
        <w:rPr>
          <w:lang w:val="en-US" w:eastAsia="ko-KR"/>
        </w:rPr>
        <w:t xml:space="preserve">16 CLI handling/RIM WI, </w:t>
      </w:r>
      <w:r w:rsidRPr="00475506">
        <w:rPr>
          <w:lang w:val="en-US" w:eastAsia="ko-KR"/>
        </w:rPr>
        <w:t>co-existence evaluation for CLI handling for NR</w:t>
      </w:r>
      <w:r>
        <w:rPr>
          <w:lang w:val="en-US" w:eastAsia="ko-KR"/>
        </w:rPr>
        <w:t xml:space="preserve"> was studied by RAN4.</w:t>
      </w:r>
      <w:r>
        <w:rPr>
          <w:rFonts w:hint="eastAsia"/>
          <w:lang w:val="en-US" w:eastAsia="ko-KR"/>
        </w:rPr>
        <w:t xml:space="preserve"> [</w:t>
      </w:r>
      <w:r>
        <w:rPr>
          <w:lang w:val="en-US" w:eastAsia="ko-KR"/>
        </w:rPr>
        <w:t>4] To briefly summarize the results,</w:t>
      </w:r>
      <w:r w:rsidR="006C2C62">
        <w:rPr>
          <w:lang w:val="en-US" w:eastAsia="ko-KR"/>
        </w:rPr>
        <w:t xml:space="preserve"> dynamic TDD in various scenario is evaluated to show potential benefit. Firstly, </w:t>
      </w:r>
      <w:r>
        <w:rPr>
          <w:lang w:val="en-US" w:eastAsia="ko-KR"/>
        </w:rPr>
        <w:t xml:space="preserve">performance degradation was observed in macro-to-macro scenario in both of FR1 and FR2. For indoor scenario, i.e., indoor-to-macro and indoor-to-indoor scenario, </w:t>
      </w:r>
      <w:r w:rsidR="006C2C62">
        <w:rPr>
          <w:lang w:val="en-US" w:eastAsia="ko-KR"/>
        </w:rPr>
        <w:t>performance degradation is not observed as long as care is taken, that is, when the sufficient isolation is provided in both of FR1 and FR2. And for FR2, it is concluded that dynamic TDD have potential to be used in micro-to-micro scenario as long as care is taken even the performance degradation exists or not depending on provided simulation results. Therefore it is our understanding that macro-to-macro scenario is the most challenging environment for dynamic TDD configuration. In that sense, i</w:t>
      </w:r>
      <w:r w:rsidR="006C2C62" w:rsidRPr="006C2C62">
        <w:rPr>
          <w:lang w:val="en-US" w:eastAsia="ko-KR"/>
        </w:rPr>
        <w:t xml:space="preserve">n order to operate </w:t>
      </w:r>
      <w:r w:rsidR="006C2C62">
        <w:rPr>
          <w:lang w:val="en-US" w:eastAsia="ko-KR"/>
        </w:rPr>
        <w:t>d</w:t>
      </w:r>
      <w:r w:rsidR="006C2C62" w:rsidRPr="006C2C62">
        <w:rPr>
          <w:lang w:val="en-US" w:eastAsia="ko-KR"/>
        </w:rPr>
        <w:t>ynamic TDD</w:t>
      </w:r>
      <w:r w:rsidR="006C2C62">
        <w:rPr>
          <w:lang w:val="en-US" w:eastAsia="ko-KR"/>
        </w:rPr>
        <w:t xml:space="preserve"> properly</w:t>
      </w:r>
      <w:r w:rsidR="006C2C62" w:rsidRPr="006C2C62">
        <w:rPr>
          <w:lang w:val="en-US" w:eastAsia="ko-KR"/>
        </w:rPr>
        <w:t xml:space="preserve">, it </w:t>
      </w:r>
      <w:r w:rsidR="006C2C62">
        <w:rPr>
          <w:lang w:val="en-US" w:eastAsia="ko-KR"/>
        </w:rPr>
        <w:t>is</w:t>
      </w:r>
      <w:r w:rsidR="006C2C62" w:rsidRPr="006C2C62">
        <w:rPr>
          <w:lang w:val="en-US" w:eastAsia="ko-KR"/>
        </w:rPr>
        <w:t xml:space="preserve"> necessary to study a method that can support dynamic TDD even in difficult environments such as macro-to-macro scenarios. </w:t>
      </w:r>
      <w:r w:rsidR="006C2C62">
        <w:rPr>
          <w:lang w:val="en-US" w:eastAsia="ko-KR"/>
        </w:rPr>
        <w:t xml:space="preserve">Such schemes </w:t>
      </w:r>
      <w:r w:rsidR="007A18BE">
        <w:rPr>
          <w:lang w:val="en-US" w:eastAsia="ko-KR"/>
        </w:rPr>
        <w:t>can</w:t>
      </w:r>
      <w:r w:rsidR="006C2C62">
        <w:rPr>
          <w:lang w:val="en-US" w:eastAsia="ko-KR"/>
        </w:rPr>
        <w:t xml:space="preserve"> be studied </w:t>
      </w:r>
      <w:r w:rsidR="006C2C62" w:rsidRPr="006C2C62">
        <w:rPr>
          <w:lang w:val="en-US" w:eastAsia="ko-KR"/>
        </w:rPr>
        <w:t xml:space="preserve">in </w:t>
      </w:r>
      <w:r w:rsidR="007A18BE">
        <w:rPr>
          <w:lang w:val="en-US" w:eastAsia="ko-KR"/>
        </w:rPr>
        <w:t>Rel-</w:t>
      </w:r>
      <w:r w:rsidR="006C2C62" w:rsidRPr="006C2C62">
        <w:rPr>
          <w:lang w:val="en-US" w:eastAsia="ko-KR"/>
        </w:rPr>
        <w:t>18 DE SI.</w:t>
      </w:r>
    </w:p>
    <w:p w14:paraId="0C6D43D4" w14:textId="2CE21803" w:rsidR="003E520B" w:rsidRDefault="00C04FBF" w:rsidP="007A18BE">
      <w:pPr>
        <w:rPr>
          <w:lang w:val="en-US" w:eastAsia="ko-KR"/>
        </w:rPr>
      </w:pPr>
      <w:r>
        <w:rPr>
          <w:rFonts w:hint="eastAsia"/>
          <w:lang w:val="en-US" w:eastAsia="ko-KR"/>
        </w:rPr>
        <w:lastRenderedPageBreak/>
        <w:t>The hardest issue to be resolved for dynamic TDD configuration is</w:t>
      </w:r>
      <w:r>
        <w:rPr>
          <w:lang w:val="en-US" w:eastAsia="ko-KR"/>
        </w:rPr>
        <w:t xml:space="preserve"> the interference between</w:t>
      </w:r>
      <w:r>
        <w:rPr>
          <w:rFonts w:hint="eastAsia"/>
          <w:lang w:val="en-US" w:eastAsia="ko-KR"/>
        </w:rPr>
        <w:t xml:space="preserve"> co-located inter-operator</w:t>
      </w:r>
      <w:r>
        <w:rPr>
          <w:lang w:val="en-US" w:eastAsia="ko-KR"/>
        </w:rPr>
        <w:t>s. It is tricky since it is assumed that information for coordination is not shared among operators. Therefore, downlink to uplink interference from one operator leads significant degradation in uplink performance of another operator. However, the information exchange is hard to be expected. In that perspective, i.e., no information is shared for coordination between operators, there are two options to be considered.</w:t>
      </w:r>
    </w:p>
    <w:p w14:paraId="53690B21" w14:textId="7B601CE0" w:rsidR="003E520B" w:rsidRDefault="00C04FBF" w:rsidP="003E520B">
      <w:pPr>
        <w:numPr>
          <w:ilvl w:val="0"/>
          <w:numId w:val="38"/>
        </w:numPr>
        <w:rPr>
          <w:lang w:val="en-US" w:eastAsia="ko-KR"/>
        </w:rPr>
      </w:pPr>
      <w:r>
        <w:rPr>
          <w:lang w:val="en-US" w:eastAsia="ko-KR"/>
        </w:rPr>
        <w:t>U</w:t>
      </w:r>
      <w:r>
        <w:rPr>
          <w:rFonts w:hint="eastAsia"/>
          <w:lang w:val="en-US" w:eastAsia="ko-KR"/>
        </w:rPr>
        <w:t>pl</w:t>
      </w:r>
      <w:r>
        <w:rPr>
          <w:lang w:val="en-US" w:eastAsia="ko-KR"/>
        </w:rPr>
        <w:t>i</w:t>
      </w:r>
      <w:r>
        <w:rPr>
          <w:rFonts w:hint="eastAsia"/>
          <w:lang w:val="en-US" w:eastAsia="ko-KR"/>
        </w:rPr>
        <w:t>nk</w:t>
      </w:r>
      <w:r w:rsidR="003E520B">
        <w:rPr>
          <w:rFonts w:hint="eastAsia"/>
          <w:lang w:val="en-US" w:eastAsia="ko-KR"/>
        </w:rPr>
        <w:t xml:space="preserve"> band suppression</w:t>
      </w:r>
    </w:p>
    <w:p w14:paraId="23BBF9DB" w14:textId="177A37ED" w:rsidR="003E520B" w:rsidRPr="003E520B" w:rsidRDefault="003E520B" w:rsidP="003E520B">
      <w:pPr>
        <w:numPr>
          <w:ilvl w:val="0"/>
          <w:numId w:val="38"/>
        </w:numPr>
        <w:rPr>
          <w:lang w:val="en-US" w:eastAsia="ko-KR"/>
        </w:rPr>
      </w:pPr>
      <w:r>
        <w:rPr>
          <w:lang w:val="en-US" w:eastAsia="ko-KR"/>
        </w:rPr>
        <w:t>Sensing based dynamic TDD</w:t>
      </w:r>
    </w:p>
    <w:p w14:paraId="09A8EC16" w14:textId="74BCB2D5" w:rsidR="00A4383B" w:rsidRDefault="00C04FBF" w:rsidP="007A18BE">
      <w:pPr>
        <w:ind w:firstLineChars="100" w:firstLine="220"/>
        <w:rPr>
          <w:lang w:val="en-US" w:eastAsia="ko-KR"/>
        </w:rPr>
      </w:pPr>
      <w:r>
        <w:rPr>
          <w:lang w:val="en-US" w:eastAsia="ko-KR"/>
        </w:rPr>
        <w:t>T</w:t>
      </w:r>
      <w:r>
        <w:rPr>
          <w:rFonts w:hint="eastAsia"/>
          <w:lang w:val="en-US" w:eastAsia="ko-KR"/>
        </w:rPr>
        <w:t xml:space="preserve">he </w:t>
      </w:r>
      <w:r>
        <w:rPr>
          <w:lang w:val="en-US" w:eastAsia="ko-KR"/>
        </w:rPr>
        <w:t xml:space="preserve">uplink band suppression is that, reducing </w:t>
      </w:r>
      <w:r w:rsidRPr="00C04FBF">
        <w:rPr>
          <w:lang w:val="en-US" w:eastAsia="ko-KR"/>
        </w:rPr>
        <w:t xml:space="preserve">inter-carrier emission by </w:t>
      </w:r>
      <w:r>
        <w:rPr>
          <w:lang w:val="en-US" w:eastAsia="ko-KR"/>
        </w:rPr>
        <w:t>limiting</w:t>
      </w:r>
      <w:r w:rsidRPr="00C04FBF">
        <w:rPr>
          <w:lang w:val="en-US" w:eastAsia="ko-KR"/>
        </w:rPr>
        <w:t xml:space="preserve"> the </w:t>
      </w:r>
      <w:r>
        <w:rPr>
          <w:lang w:val="en-US" w:eastAsia="ko-KR"/>
        </w:rPr>
        <w:t>uplink</w:t>
      </w:r>
      <w:r w:rsidRPr="00C04FBF">
        <w:rPr>
          <w:lang w:val="en-US" w:eastAsia="ko-KR"/>
        </w:rPr>
        <w:t xml:space="preserve"> bandwidth operated by the base station.</w:t>
      </w:r>
      <w:r>
        <w:rPr>
          <w:lang w:val="en-US" w:eastAsia="ko-KR"/>
        </w:rPr>
        <w:t xml:space="preserve"> It has similarity to sub-band full duplex (SBFD) that uplink is only transmitted in sub-band, or limited bandwidth,</w:t>
      </w:r>
      <w:r w:rsidR="00995403">
        <w:rPr>
          <w:lang w:val="en-US" w:eastAsia="ko-KR"/>
        </w:rPr>
        <w:t xml:space="preserve"> but has different point that in SBFD,</w:t>
      </w:r>
      <w:r>
        <w:rPr>
          <w:lang w:val="en-US" w:eastAsia="ko-KR"/>
        </w:rPr>
        <w:t xml:space="preserve"> downlink is transmitted at the same time.</w:t>
      </w:r>
      <w:r w:rsidR="00A63BF6">
        <w:rPr>
          <w:lang w:val="en-US" w:eastAsia="ko-KR"/>
        </w:rPr>
        <w:t xml:space="preserve"> It</w:t>
      </w:r>
      <w:r w:rsidR="00A63BF6" w:rsidRPr="00A63BF6">
        <w:rPr>
          <w:lang w:val="en-US" w:eastAsia="ko-KR"/>
        </w:rPr>
        <w:t xml:space="preserve"> is </w:t>
      </w:r>
      <w:r w:rsidR="00A63BF6">
        <w:rPr>
          <w:lang w:val="en-US" w:eastAsia="ko-KR"/>
        </w:rPr>
        <w:t xml:space="preserve">one of </w:t>
      </w:r>
      <w:r w:rsidR="00A63BF6" w:rsidRPr="00A63BF6">
        <w:rPr>
          <w:lang w:val="en-US" w:eastAsia="ko-KR"/>
        </w:rPr>
        <w:t xml:space="preserve">the simplest option that can be considered as a method of reducing the amount of interference while using less resources in one cell if coordination between inter-operators is not assumed. In addition, sensing based dynamic TDD </w:t>
      </w:r>
      <w:r w:rsidR="00A63BF6">
        <w:rPr>
          <w:lang w:val="en-US" w:eastAsia="ko-KR"/>
        </w:rPr>
        <w:t xml:space="preserve">is that </w:t>
      </w:r>
      <w:r w:rsidR="00A63BF6" w:rsidRPr="00A63BF6">
        <w:rPr>
          <w:lang w:val="en-US" w:eastAsia="ko-KR"/>
        </w:rPr>
        <w:t>a method</w:t>
      </w:r>
      <w:r w:rsidR="00A4383B">
        <w:rPr>
          <w:lang w:val="en-US" w:eastAsia="ko-KR"/>
        </w:rPr>
        <w:t xml:space="preserve"> </w:t>
      </w:r>
      <w:r w:rsidR="00A4383B" w:rsidRPr="00A63BF6">
        <w:rPr>
          <w:lang w:val="en-US" w:eastAsia="ko-KR"/>
        </w:rPr>
        <w:t>similar to listen before talk (LBT) in the unlicensed band,</w:t>
      </w:r>
      <w:r w:rsidR="00A4383B">
        <w:rPr>
          <w:lang w:val="en-US" w:eastAsia="ko-KR"/>
        </w:rPr>
        <w:t xml:space="preserve"> </w:t>
      </w:r>
      <w:r w:rsidR="00A63BF6" w:rsidRPr="00A63BF6">
        <w:rPr>
          <w:lang w:val="en-US" w:eastAsia="ko-KR"/>
        </w:rPr>
        <w:t>first determining whether the inter-operator is using th</w:t>
      </w:r>
      <w:r w:rsidR="00A63BF6">
        <w:rPr>
          <w:lang w:val="en-US" w:eastAsia="ko-KR"/>
        </w:rPr>
        <w:t>e</w:t>
      </w:r>
      <w:r w:rsidR="00A63BF6" w:rsidRPr="00A63BF6">
        <w:rPr>
          <w:lang w:val="en-US" w:eastAsia="ko-KR"/>
        </w:rPr>
        <w:t xml:space="preserve"> band the base station wants to operate, and occupying it according to the interference level. It is necessary to discuss whether these methods are valid.</w:t>
      </w:r>
    </w:p>
    <w:p w14:paraId="018B34FE" w14:textId="68490355" w:rsidR="00116F71" w:rsidRDefault="00116F71" w:rsidP="00116F71">
      <w:pPr>
        <w:rPr>
          <w:rFonts w:eastAsia="바탕체"/>
          <w:b/>
          <w:i/>
          <w:lang w:val="en-US" w:eastAsia="ko-KR"/>
        </w:rPr>
      </w:pPr>
      <w:r w:rsidRPr="007A34A7">
        <w:rPr>
          <w:rFonts w:eastAsia="바탕체" w:hint="eastAsia"/>
          <w:b/>
          <w:i/>
          <w:lang w:val="en-US" w:eastAsia="ko-KR"/>
        </w:rPr>
        <w:t xml:space="preserve">Proposal </w:t>
      </w:r>
      <w:r w:rsidR="007A18BE">
        <w:rPr>
          <w:rFonts w:eastAsia="바탕체"/>
          <w:b/>
          <w:i/>
          <w:lang w:val="en-US" w:eastAsia="ko-KR"/>
        </w:rPr>
        <w:t>4</w:t>
      </w:r>
      <w:r w:rsidRPr="007A34A7">
        <w:rPr>
          <w:rFonts w:eastAsia="바탕체" w:hint="eastAsia"/>
          <w:b/>
          <w:i/>
          <w:lang w:val="en-US" w:eastAsia="ko-KR"/>
        </w:rPr>
        <w:t>:</w:t>
      </w:r>
      <w:r w:rsidR="001D3EC0">
        <w:rPr>
          <w:rFonts w:eastAsia="바탕체"/>
          <w:b/>
          <w:i/>
          <w:lang w:val="en-US" w:eastAsia="ko-KR"/>
        </w:rPr>
        <w:t xml:space="preserve"> </w:t>
      </w:r>
      <w:r w:rsidR="00A4383B">
        <w:rPr>
          <w:rFonts w:eastAsia="바탕체"/>
          <w:b/>
          <w:i/>
          <w:lang w:val="en-US" w:eastAsia="ko-KR"/>
        </w:rPr>
        <w:t xml:space="preserve">If information exchange between </w:t>
      </w:r>
      <w:r w:rsidR="001D3EC0">
        <w:rPr>
          <w:rFonts w:eastAsia="바탕체"/>
          <w:b/>
          <w:i/>
          <w:lang w:val="en-US" w:eastAsia="ko-KR"/>
        </w:rPr>
        <w:t>inter-operator</w:t>
      </w:r>
      <w:r w:rsidR="00A4383B">
        <w:rPr>
          <w:rFonts w:eastAsia="바탕체"/>
          <w:b/>
          <w:i/>
          <w:lang w:val="en-US" w:eastAsia="ko-KR"/>
        </w:rPr>
        <w:t>s are not assumed,</w:t>
      </w:r>
      <w:r w:rsidR="001D3EC0">
        <w:rPr>
          <w:rFonts w:eastAsia="바탕체"/>
          <w:b/>
          <w:i/>
          <w:lang w:val="en-US" w:eastAsia="ko-KR"/>
        </w:rPr>
        <w:t xml:space="preserve"> </w:t>
      </w:r>
      <w:r w:rsidR="007A18BE">
        <w:rPr>
          <w:rFonts w:eastAsia="바탕체"/>
          <w:b/>
          <w:i/>
          <w:lang w:val="en-US" w:eastAsia="ko-KR"/>
        </w:rPr>
        <w:t xml:space="preserve">technical schemes </w:t>
      </w:r>
      <w:r w:rsidR="007A18BE" w:rsidRPr="006C2C62">
        <w:rPr>
          <w:rFonts w:eastAsia="바탕체"/>
          <w:b/>
          <w:i/>
          <w:lang w:val="en-US" w:eastAsia="ko-KR"/>
        </w:rPr>
        <w:t xml:space="preserve">to support dynamic TDD </w:t>
      </w:r>
      <w:r w:rsidR="007A18BE">
        <w:rPr>
          <w:rFonts w:eastAsia="바탕체"/>
          <w:b/>
          <w:i/>
          <w:lang w:val="en-US" w:eastAsia="ko-KR"/>
        </w:rPr>
        <w:t>can be studied, and</w:t>
      </w:r>
      <w:r w:rsidR="007A18BE">
        <w:rPr>
          <w:rFonts w:eastAsia="바탕체" w:hint="eastAsia"/>
          <w:b/>
          <w:i/>
          <w:lang w:val="en-US" w:eastAsia="ko-KR"/>
        </w:rPr>
        <w:t xml:space="preserve"> </w:t>
      </w:r>
      <w:r w:rsidR="007A18BE">
        <w:rPr>
          <w:rFonts w:eastAsia="바탕체"/>
          <w:b/>
          <w:i/>
          <w:lang w:val="en-US" w:eastAsia="ko-KR"/>
        </w:rPr>
        <w:t xml:space="preserve">candidate solutions for interference handling (e.g., uplink band suppression, sensing, etc.) can be discussed. </w:t>
      </w:r>
    </w:p>
    <w:p w14:paraId="0FEBD1C8" w14:textId="77777777" w:rsidR="00CE75D7" w:rsidRPr="00A745E8" w:rsidRDefault="00CE75D7" w:rsidP="00D51D51">
      <w:pPr>
        <w:rPr>
          <w:lang w:val="en-US" w:eastAsia="ko-KR"/>
        </w:rPr>
      </w:pPr>
    </w:p>
    <w:p w14:paraId="38B9535B" w14:textId="77777777" w:rsidR="0017469A" w:rsidRPr="007A18BE" w:rsidRDefault="00E74F76" w:rsidP="0017469A">
      <w:pPr>
        <w:pStyle w:val="1"/>
      </w:pPr>
      <w:r w:rsidRPr="007A18BE">
        <w:t>Summary</w:t>
      </w:r>
    </w:p>
    <w:p w14:paraId="655A5F57" w14:textId="5411CEC3" w:rsidR="001D3EC0" w:rsidRDefault="001D3EC0" w:rsidP="001D3EC0">
      <w:pPr>
        <w:rPr>
          <w:lang w:val="en-US" w:eastAsia="ko-KR"/>
        </w:rPr>
      </w:pPr>
      <w:r>
        <w:rPr>
          <w:rFonts w:hint="eastAsia"/>
          <w:lang w:val="en-US" w:eastAsia="ko-KR"/>
        </w:rPr>
        <w:t>In this contribution, we discuss</w:t>
      </w:r>
      <w:r w:rsidR="007A18BE">
        <w:rPr>
          <w:lang w:val="en-US" w:eastAsia="ko-KR"/>
        </w:rPr>
        <w:t>ed</w:t>
      </w:r>
      <w:r>
        <w:rPr>
          <w:rFonts w:hint="eastAsia"/>
          <w:lang w:val="en-US" w:eastAsia="ko-KR"/>
        </w:rPr>
        <w:t xml:space="preserve"> </w:t>
      </w:r>
      <w:r>
        <w:rPr>
          <w:lang w:val="en-US" w:eastAsia="ko-KR"/>
        </w:rPr>
        <w:t xml:space="preserve">on </w:t>
      </w:r>
      <w:r w:rsidRPr="00CB6D99">
        <w:rPr>
          <w:lang w:val="en-US" w:eastAsia="ko-KR"/>
        </w:rPr>
        <w:t>potential enhancements on dynamic/flexible TDD</w:t>
      </w:r>
      <w:r>
        <w:rPr>
          <w:lang w:val="en-US" w:eastAsia="ko-KR"/>
        </w:rPr>
        <w:t>. From the discussion, we obtained following proposal</w:t>
      </w:r>
      <w:r>
        <w:rPr>
          <w:rFonts w:hint="eastAsia"/>
          <w:lang w:val="en-US" w:eastAsia="ko-KR"/>
        </w:rPr>
        <w:t>s</w:t>
      </w:r>
      <w:r>
        <w:rPr>
          <w:lang w:val="en-US" w:eastAsia="ko-KR"/>
        </w:rPr>
        <w:t>:</w:t>
      </w:r>
    </w:p>
    <w:p w14:paraId="650D1D6E" w14:textId="56001896" w:rsidR="003C360B" w:rsidRPr="007A18BE" w:rsidRDefault="007A18BE" w:rsidP="00965BFD">
      <w:pPr>
        <w:rPr>
          <w:b/>
          <w:u w:val="single"/>
          <w:lang w:val="en-US" w:eastAsia="ko-KR"/>
        </w:rPr>
      </w:pPr>
      <w:r w:rsidRPr="007A18BE">
        <w:rPr>
          <w:b/>
          <w:u w:val="single"/>
          <w:lang w:val="en-US" w:eastAsia="ko-KR"/>
        </w:rPr>
        <w:t>TDD configuration</w:t>
      </w:r>
    </w:p>
    <w:p w14:paraId="547D8703" w14:textId="77777777" w:rsidR="007A18BE" w:rsidRDefault="007A18BE" w:rsidP="007A18BE">
      <w:pPr>
        <w:rPr>
          <w:rFonts w:eastAsia="바탕체"/>
          <w:b/>
          <w:i/>
          <w:lang w:val="en-US" w:eastAsia="ko-KR"/>
        </w:rPr>
      </w:pPr>
      <w:r w:rsidRPr="00265017">
        <w:rPr>
          <w:rFonts w:eastAsia="바탕체" w:hint="eastAsia"/>
          <w:b/>
          <w:i/>
          <w:lang w:val="en-US" w:eastAsia="ko-KR"/>
        </w:rPr>
        <w:t xml:space="preserve">Proposal </w:t>
      </w:r>
      <w:r>
        <w:rPr>
          <w:rFonts w:eastAsia="바탕체"/>
          <w:b/>
          <w:i/>
          <w:lang w:val="en-US" w:eastAsia="ko-KR"/>
        </w:rPr>
        <w:t>1</w:t>
      </w:r>
      <w:r w:rsidRPr="00265017">
        <w:rPr>
          <w:rFonts w:eastAsia="바탕체" w:hint="eastAsia"/>
          <w:b/>
          <w:i/>
          <w:lang w:val="en-US" w:eastAsia="ko-KR"/>
        </w:rPr>
        <w:t>:</w:t>
      </w:r>
      <w:r>
        <w:rPr>
          <w:rFonts w:eastAsia="바탕체"/>
          <w:b/>
          <w:i/>
          <w:lang w:val="en-US" w:eastAsia="ko-KR"/>
        </w:rPr>
        <w:t xml:space="preserve"> </w:t>
      </w:r>
      <w:r w:rsidRPr="00DA41E5">
        <w:rPr>
          <w:rFonts w:eastAsia="바탕체"/>
          <w:b/>
          <w:i/>
          <w:lang w:val="en-US" w:eastAsia="ko-KR"/>
        </w:rPr>
        <w:t>It should be prioritized to identify the issues that cannot be supported by the Rel-15 TDD configuration.</w:t>
      </w:r>
    </w:p>
    <w:p w14:paraId="2783B4BC" w14:textId="1ACB3930" w:rsidR="007A18BE" w:rsidRPr="007A18BE" w:rsidRDefault="007A18BE" w:rsidP="00965BFD">
      <w:pPr>
        <w:rPr>
          <w:b/>
          <w:u w:val="single"/>
          <w:lang w:val="en-US" w:eastAsia="ko-KR"/>
        </w:rPr>
      </w:pPr>
      <w:r w:rsidRPr="007A18BE">
        <w:rPr>
          <w:b/>
          <w:u w:val="single"/>
          <w:lang w:val="en-US" w:eastAsia="ko-KR"/>
        </w:rPr>
        <w:t>BS-to-BS CLI handling methods</w:t>
      </w:r>
    </w:p>
    <w:p w14:paraId="5845FD9B" w14:textId="77777777" w:rsidR="007A18BE" w:rsidRDefault="007A18BE" w:rsidP="007A18BE">
      <w:pPr>
        <w:rPr>
          <w:rFonts w:eastAsia="바탕체"/>
          <w:b/>
          <w:i/>
          <w:lang w:val="en-US" w:eastAsia="ko-KR"/>
        </w:rPr>
      </w:pPr>
      <w:r w:rsidRPr="006404B3">
        <w:rPr>
          <w:rFonts w:eastAsia="바탕체" w:hint="eastAsia"/>
          <w:b/>
          <w:i/>
          <w:lang w:val="en-US" w:eastAsia="ko-KR"/>
        </w:rPr>
        <w:t xml:space="preserve">Proposal </w:t>
      </w:r>
      <w:r>
        <w:rPr>
          <w:rFonts w:eastAsia="바탕체"/>
          <w:b/>
          <w:i/>
          <w:lang w:val="en-US" w:eastAsia="ko-KR"/>
        </w:rPr>
        <w:t>2</w:t>
      </w:r>
      <w:r>
        <w:rPr>
          <w:rFonts w:eastAsia="바탕체" w:hint="eastAsia"/>
          <w:b/>
          <w:i/>
          <w:lang w:val="en-US" w:eastAsia="ko-KR"/>
        </w:rPr>
        <w:t xml:space="preserve">: </w:t>
      </w:r>
      <w:r>
        <w:rPr>
          <w:rFonts w:eastAsia="바탕체"/>
          <w:b/>
          <w:i/>
          <w:lang w:val="en-US" w:eastAsia="ko-KR"/>
        </w:rPr>
        <w:t>BS-to-BS CLI handling in Rel-14 NR SI and evaluation results of UE-to-UE CLI handling in Rel-16 should be a starting point of discussion for CLI handling.</w:t>
      </w:r>
    </w:p>
    <w:p w14:paraId="108EE4B8" w14:textId="75662C14" w:rsidR="007A18BE" w:rsidRPr="00A22425" w:rsidRDefault="007A18BE" w:rsidP="007A18BE">
      <w:pPr>
        <w:rPr>
          <w:rFonts w:eastAsia="바탕체"/>
          <w:b/>
          <w:i/>
          <w:lang w:val="en-US" w:eastAsia="ko-KR"/>
        </w:rPr>
      </w:pPr>
      <w:r w:rsidRPr="006404B3">
        <w:rPr>
          <w:rFonts w:eastAsia="바탕체" w:hint="eastAsia"/>
          <w:b/>
          <w:i/>
          <w:lang w:val="en-US" w:eastAsia="ko-KR"/>
        </w:rPr>
        <w:t xml:space="preserve">Proposal </w:t>
      </w:r>
      <w:r>
        <w:rPr>
          <w:rFonts w:eastAsia="바탕체"/>
          <w:b/>
          <w:i/>
          <w:lang w:val="en-US" w:eastAsia="ko-KR"/>
        </w:rPr>
        <w:t>3</w:t>
      </w:r>
      <w:r>
        <w:rPr>
          <w:rFonts w:eastAsia="바탕체" w:hint="eastAsia"/>
          <w:b/>
          <w:i/>
          <w:lang w:val="en-US" w:eastAsia="ko-KR"/>
        </w:rPr>
        <w:t xml:space="preserve">: </w:t>
      </w:r>
      <w:r>
        <w:rPr>
          <w:rFonts w:eastAsia="바탕체"/>
          <w:b/>
          <w:i/>
          <w:lang w:val="en-US" w:eastAsia="ko-KR"/>
        </w:rPr>
        <w:t xml:space="preserve">If necessary, </w:t>
      </w:r>
      <w:r w:rsidRPr="00A22425">
        <w:rPr>
          <w:rFonts w:eastAsia="바탕체"/>
          <w:b/>
          <w:i/>
          <w:lang w:val="en-US" w:eastAsia="ko-KR"/>
        </w:rPr>
        <w:t xml:space="preserve">discuss how to enable measurement for </w:t>
      </w:r>
      <w:r w:rsidR="003A6437">
        <w:rPr>
          <w:rFonts w:eastAsia="바탕체"/>
          <w:b/>
          <w:i/>
          <w:lang w:val="en-US" w:eastAsia="ko-KR"/>
        </w:rPr>
        <w:t>BS-to-BS</w:t>
      </w:r>
      <w:r w:rsidRPr="00A22425">
        <w:rPr>
          <w:rFonts w:eastAsia="바탕체"/>
          <w:b/>
          <w:i/>
          <w:lang w:val="en-US" w:eastAsia="ko-KR"/>
        </w:rPr>
        <w:t xml:space="preserve"> </w:t>
      </w:r>
      <w:bookmarkStart w:id="4" w:name="_GoBack"/>
      <w:bookmarkEnd w:id="4"/>
      <w:r w:rsidRPr="00A22425">
        <w:rPr>
          <w:rFonts w:eastAsia="바탕체"/>
          <w:b/>
          <w:i/>
          <w:lang w:val="en-US" w:eastAsia="ko-KR"/>
        </w:rPr>
        <w:t>CLI handing.</w:t>
      </w:r>
    </w:p>
    <w:p w14:paraId="503E1FDF" w14:textId="39BFE792" w:rsidR="007A18BE" w:rsidRPr="007A18BE" w:rsidRDefault="007A18BE" w:rsidP="00965BFD">
      <w:pPr>
        <w:rPr>
          <w:b/>
          <w:u w:val="single"/>
          <w:lang w:val="en-US" w:eastAsia="ko-KR"/>
        </w:rPr>
      </w:pPr>
      <w:r w:rsidRPr="007A18BE">
        <w:rPr>
          <w:b/>
          <w:u w:val="single"/>
          <w:lang w:val="en-US" w:eastAsia="ko-KR"/>
        </w:rPr>
        <w:t>Inter-operator Interference Handling</w:t>
      </w:r>
    </w:p>
    <w:p w14:paraId="7A598B68" w14:textId="0C3FEDAA" w:rsidR="007A18BE" w:rsidRDefault="007A18BE" w:rsidP="00965BFD">
      <w:pPr>
        <w:rPr>
          <w:b/>
          <w:i/>
          <w:lang w:val="en-US" w:eastAsia="ko-KR"/>
        </w:rPr>
      </w:pPr>
      <w:r w:rsidRPr="007A34A7">
        <w:rPr>
          <w:rFonts w:eastAsia="바탕체" w:hint="eastAsia"/>
          <w:b/>
          <w:i/>
          <w:lang w:val="en-US" w:eastAsia="ko-KR"/>
        </w:rPr>
        <w:t xml:space="preserve">Proposal </w:t>
      </w:r>
      <w:r>
        <w:rPr>
          <w:rFonts w:eastAsia="바탕체"/>
          <w:b/>
          <w:i/>
          <w:lang w:val="en-US" w:eastAsia="ko-KR"/>
        </w:rPr>
        <w:t>4</w:t>
      </w:r>
      <w:r w:rsidRPr="007A34A7">
        <w:rPr>
          <w:rFonts w:eastAsia="바탕체" w:hint="eastAsia"/>
          <w:b/>
          <w:i/>
          <w:lang w:val="en-US" w:eastAsia="ko-KR"/>
        </w:rPr>
        <w:t>:</w:t>
      </w:r>
      <w:r>
        <w:rPr>
          <w:rFonts w:eastAsia="바탕체"/>
          <w:b/>
          <w:i/>
          <w:lang w:val="en-US" w:eastAsia="ko-KR"/>
        </w:rPr>
        <w:t xml:space="preserve"> If information exchange between inter-operators are not assumed, technical schemes </w:t>
      </w:r>
      <w:r w:rsidRPr="006C2C62">
        <w:rPr>
          <w:rFonts w:eastAsia="바탕체"/>
          <w:b/>
          <w:i/>
          <w:lang w:val="en-US" w:eastAsia="ko-KR"/>
        </w:rPr>
        <w:t xml:space="preserve">to support dynamic TDD </w:t>
      </w:r>
      <w:r>
        <w:rPr>
          <w:rFonts w:eastAsia="바탕체"/>
          <w:b/>
          <w:i/>
          <w:lang w:val="en-US" w:eastAsia="ko-KR"/>
        </w:rPr>
        <w:t>can be studied, and</w:t>
      </w:r>
      <w:r>
        <w:rPr>
          <w:rFonts w:eastAsia="바탕체" w:hint="eastAsia"/>
          <w:b/>
          <w:i/>
          <w:lang w:val="en-US" w:eastAsia="ko-KR"/>
        </w:rPr>
        <w:t xml:space="preserve"> </w:t>
      </w:r>
      <w:r>
        <w:rPr>
          <w:rFonts w:eastAsia="바탕체"/>
          <w:b/>
          <w:i/>
          <w:lang w:val="en-US" w:eastAsia="ko-KR"/>
        </w:rPr>
        <w:t>candidate solutions for interference handling (e.g., uplink band suppression, sensing, etc.) can be discussed.</w:t>
      </w:r>
    </w:p>
    <w:p w14:paraId="0E346CD5" w14:textId="77777777" w:rsidR="007A18BE" w:rsidRPr="001D3EC0" w:rsidRDefault="007A18BE" w:rsidP="00965BFD">
      <w:pPr>
        <w:rPr>
          <w:b/>
          <w:i/>
          <w:lang w:val="en-US" w:eastAsia="ko-KR"/>
        </w:rPr>
      </w:pPr>
    </w:p>
    <w:p w14:paraId="432F0038" w14:textId="77777777" w:rsidR="003C360B" w:rsidRPr="007A18BE" w:rsidRDefault="003C360B" w:rsidP="003C360B">
      <w:pPr>
        <w:pStyle w:val="1"/>
      </w:pPr>
      <w:r w:rsidRPr="007A18BE">
        <w:rPr>
          <w:rFonts w:hint="eastAsia"/>
        </w:rPr>
        <w:t>Reference</w:t>
      </w:r>
    </w:p>
    <w:p w14:paraId="7EEEF22C" w14:textId="3D8AB287" w:rsidR="00071AA2" w:rsidRPr="007A18BE" w:rsidRDefault="00E70AB6" w:rsidP="0057287E">
      <w:pPr>
        <w:numPr>
          <w:ilvl w:val="0"/>
          <w:numId w:val="26"/>
        </w:numPr>
        <w:tabs>
          <w:tab w:val="num" w:pos="942"/>
        </w:tabs>
        <w:overflowPunct/>
        <w:autoSpaceDE/>
        <w:autoSpaceDN/>
        <w:adjustRightInd/>
        <w:spacing w:before="50" w:afterLines="50" w:line="240" w:lineRule="atLeast"/>
        <w:textAlignment w:val="auto"/>
        <w:rPr>
          <w:lang w:val="en-US" w:eastAsia="ko-KR"/>
        </w:rPr>
      </w:pPr>
      <w:r w:rsidRPr="007A18BE">
        <w:rPr>
          <w:kern w:val="2"/>
          <w:lang w:eastAsia="ko-KR"/>
        </w:rPr>
        <w:t>CMCC</w:t>
      </w:r>
      <w:r w:rsidR="00071AA2" w:rsidRPr="007A18BE">
        <w:rPr>
          <w:kern w:val="2"/>
          <w:lang w:eastAsia="ko-KR"/>
        </w:rPr>
        <w:t xml:space="preserve">, “New SI: Study on </w:t>
      </w:r>
      <w:r w:rsidRPr="007A18BE">
        <w:rPr>
          <w:kern w:val="2"/>
          <w:lang w:eastAsia="ko-KR"/>
        </w:rPr>
        <w:t>evolution of NR duplex operation</w:t>
      </w:r>
      <w:r w:rsidR="00071AA2" w:rsidRPr="007A18BE">
        <w:rPr>
          <w:kern w:val="2"/>
          <w:lang w:eastAsia="ko-KR"/>
        </w:rPr>
        <w:t>,” RP-213</w:t>
      </w:r>
      <w:r w:rsidRPr="007A18BE">
        <w:rPr>
          <w:kern w:val="2"/>
          <w:lang w:eastAsia="ko-KR"/>
        </w:rPr>
        <w:t>591</w:t>
      </w:r>
      <w:r w:rsidR="00071AA2" w:rsidRPr="007A18BE">
        <w:rPr>
          <w:kern w:val="2"/>
          <w:lang w:eastAsia="ko-KR"/>
        </w:rPr>
        <w:t>, e-Meeting, December 6th – 17th, 2021</w:t>
      </w:r>
    </w:p>
    <w:p w14:paraId="05A8D91A" w14:textId="23EE903C" w:rsidR="00AC609E" w:rsidRPr="007A18BE" w:rsidRDefault="00AC609E" w:rsidP="00AC609E">
      <w:pPr>
        <w:numPr>
          <w:ilvl w:val="0"/>
          <w:numId w:val="26"/>
        </w:numPr>
        <w:tabs>
          <w:tab w:val="num" w:pos="942"/>
        </w:tabs>
        <w:overflowPunct/>
        <w:autoSpaceDE/>
        <w:autoSpaceDN/>
        <w:adjustRightInd/>
        <w:spacing w:before="50" w:afterLines="50" w:line="240" w:lineRule="atLeast"/>
        <w:textAlignment w:val="auto"/>
        <w:rPr>
          <w:lang w:val="en-US" w:eastAsia="ko-KR"/>
        </w:rPr>
      </w:pPr>
      <w:r w:rsidRPr="007A18BE">
        <w:rPr>
          <w:lang w:val="en-US" w:eastAsia="ko-KR"/>
        </w:rPr>
        <w:t>3GPP TS 38.213, V15.7.0 (2019-09): “NR; Physical layer procedures for control”</w:t>
      </w:r>
    </w:p>
    <w:p w14:paraId="6E5933B0" w14:textId="52FAA63B" w:rsidR="00F701F9" w:rsidRPr="007A18BE" w:rsidRDefault="00015F2E" w:rsidP="00015F2E">
      <w:pPr>
        <w:numPr>
          <w:ilvl w:val="0"/>
          <w:numId w:val="26"/>
        </w:numPr>
        <w:tabs>
          <w:tab w:val="num" w:pos="942"/>
        </w:tabs>
        <w:overflowPunct/>
        <w:autoSpaceDE/>
        <w:autoSpaceDN/>
        <w:adjustRightInd/>
        <w:spacing w:before="50" w:afterLines="50" w:line="240" w:lineRule="atLeast"/>
        <w:textAlignment w:val="auto"/>
        <w:rPr>
          <w:lang w:val="en-US" w:eastAsia="ko-KR"/>
        </w:rPr>
      </w:pPr>
      <w:r w:rsidRPr="007A18BE">
        <w:rPr>
          <w:kern w:val="2"/>
          <w:lang w:eastAsia="ko-KR"/>
        </w:rPr>
        <w:t xml:space="preserve">3GPP </w:t>
      </w:r>
      <w:r w:rsidR="00F701F9" w:rsidRPr="007A18BE">
        <w:rPr>
          <w:kern w:val="2"/>
          <w:lang w:eastAsia="ko-KR"/>
        </w:rPr>
        <w:t>TR</w:t>
      </w:r>
      <w:r w:rsidRPr="007A18BE">
        <w:rPr>
          <w:kern w:val="2"/>
          <w:lang w:eastAsia="ko-KR"/>
        </w:rPr>
        <w:t xml:space="preserve"> </w:t>
      </w:r>
      <w:r w:rsidR="00F701F9" w:rsidRPr="007A18BE">
        <w:rPr>
          <w:kern w:val="2"/>
          <w:lang w:eastAsia="ko-KR"/>
        </w:rPr>
        <w:t xml:space="preserve">38.802, </w:t>
      </w:r>
      <w:r w:rsidRPr="007A18BE">
        <w:rPr>
          <w:kern w:val="2"/>
          <w:lang w:eastAsia="ko-KR"/>
        </w:rPr>
        <w:t xml:space="preserve">V14.2.0 (2017-09): </w:t>
      </w:r>
      <w:r w:rsidR="00F701F9" w:rsidRPr="007A18BE">
        <w:rPr>
          <w:kern w:val="2"/>
          <w:lang w:eastAsia="ko-KR"/>
        </w:rPr>
        <w:t>“</w:t>
      </w:r>
      <w:r w:rsidRPr="007A18BE">
        <w:rPr>
          <w:kern w:val="2"/>
          <w:lang w:eastAsia="ko-KR"/>
        </w:rPr>
        <w:t>Study on new radio access technology Physical layer aspects”</w:t>
      </w:r>
    </w:p>
    <w:p w14:paraId="6F20CAAA" w14:textId="12E80569" w:rsidR="00F701F9" w:rsidRPr="007A18BE" w:rsidRDefault="00015F2E" w:rsidP="005B6CC9">
      <w:pPr>
        <w:numPr>
          <w:ilvl w:val="0"/>
          <w:numId w:val="26"/>
        </w:numPr>
        <w:tabs>
          <w:tab w:val="num" w:pos="942"/>
        </w:tabs>
        <w:overflowPunct/>
        <w:autoSpaceDE/>
        <w:autoSpaceDN/>
        <w:adjustRightInd/>
        <w:spacing w:before="50" w:afterLines="50" w:line="240" w:lineRule="atLeast"/>
        <w:textAlignment w:val="auto"/>
        <w:rPr>
          <w:lang w:val="en-US" w:eastAsia="ko-KR"/>
        </w:rPr>
      </w:pPr>
      <w:r w:rsidRPr="007A18BE">
        <w:rPr>
          <w:kern w:val="2"/>
          <w:lang w:eastAsia="ko-KR"/>
        </w:rPr>
        <w:t xml:space="preserve">3GPP </w:t>
      </w:r>
      <w:r w:rsidR="00F701F9" w:rsidRPr="007A18BE">
        <w:rPr>
          <w:kern w:val="2"/>
          <w:lang w:eastAsia="ko-KR"/>
        </w:rPr>
        <w:t>TR</w:t>
      </w:r>
      <w:r w:rsidRPr="007A18BE">
        <w:rPr>
          <w:kern w:val="2"/>
          <w:lang w:eastAsia="ko-KR"/>
        </w:rPr>
        <w:t xml:space="preserve"> </w:t>
      </w:r>
      <w:r w:rsidR="00F701F9" w:rsidRPr="007A18BE">
        <w:rPr>
          <w:kern w:val="2"/>
          <w:lang w:eastAsia="ko-KR"/>
        </w:rPr>
        <w:t>38.828</w:t>
      </w:r>
      <w:r w:rsidRPr="007A18BE">
        <w:rPr>
          <w:kern w:val="2"/>
          <w:lang w:eastAsia="ko-KR"/>
        </w:rPr>
        <w:t xml:space="preserve">, V16.1.0 (2019-09): </w:t>
      </w:r>
      <w:r w:rsidR="00F701F9" w:rsidRPr="007A18BE">
        <w:rPr>
          <w:kern w:val="2"/>
          <w:lang w:eastAsia="ko-KR"/>
        </w:rPr>
        <w:t>“</w:t>
      </w:r>
      <w:r w:rsidR="005B6CC9" w:rsidRPr="007A18BE">
        <w:rPr>
          <w:kern w:val="2"/>
          <w:lang w:eastAsia="ko-KR"/>
        </w:rPr>
        <w:t>Cross Link Interference (CLI) handling and Remote Interference Management (RIM) for NR”</w:t>
      </w:r>
    </w:p>
    <w:p w14:paraId="6DE9C916" w14:textId="77777777" w:rsidR="001842E6" w:rsidRPr="00A745E8" w:rsidRDefault="001842E6" w:rsidP="00124837">
      <w:pPr>
        <w:tabs>
          <w:tab w:val="num" w:pos="942"/>
        </w:tabs>
        <w:overflowPunct/>
        <w:autoSpaceDE/>
        <w:autoSpaceDN/>
        <w:adjustRightInd/>
        <w:spacing w:before="50" w:afterLines="50" w:line="240" w:lineRule="atLeast"/>
        <w:textAlignment w:val="auto"/>
        <w:rPr>
          <w:lang w:val="en-US" w:eastAsia="ko-KR"/>
        </w:rPr>
      </w:pPr>
    </w:p>
    <w:sectPr w:rsidR="001842E6" w:rsidRPr="00A745E8">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8D2372" w14:textId="77777777" w:rsidR="00077F2D" w:rsidRDefault="00077F2D">
      <w:pPr>
        <w:spacing w:after="0"/>
      </w:pPr>
      <w:r>
        <w:separator/>
      </w:r>
    </w:p>
  </w:endnote>
  <w:endnote w:type="continuationSeparator" w:id="0">
    <w:p w14:paraId="1FDC0289" w14:textId="77777777" w:rsidR="00077F2D" w:rsidRDefault="00077F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FangSong_GB2312">
    <w:charset w:val="86"/>
    <w:family w:val="modern"/>
    <w:pitch w:val="fixed"/>
    <w:sig w:usb0="800002BF" w:usb1="38CF7CFA"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3" w:usb1="00000000" w:usb2="00000000" w:usb3="00000000" w:csb0="00000001"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7A0C7" w14:textId="77777777" w:rsidR="001C7AF8" w:rsidRDefault="001C7AF8"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3A6437">
      <w:rPr>
        <w:rStyle w:val="a7"/>
      </w:rPr>
      <w:t>3</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3A6437">
      <w:rPr>
        <w:rStyle w:val="a7"/>
      </w:rPr>
      <w:t>4</w:t>
    </w:r>
    <w:r>
      <w:rPr>
        <w:rStyle w:val="a7"/>
      </w:rPr>
      <w:fldChar w:fldCharType="end"/>
    </w:r>
    <w:r>
      <w:rPr>
        <w:rStyle w:val="a7"/>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B9FCBA" w14:textId="77777777" w:rsidR="00077F2D" w:rsidRDefault="00077F2D">
      <w:pPr>
        <w:spacing w:after="0"/>
      </w:pPr>
      <w:r>
        <w:separator/>
      </w:r>
    </w:p>
  </w:footnote>
  <w:footnote w:type="continuationSeparator" w:id="0">
    <w:p w14:paraId="17294495" w14:textId="77777777" w:rsidR="00077F2D" w:rsidRDefault="00077F2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7D59D5" w14:textId="77777777" w:rsidR="001C7AF8" w:rsidRDefault="001C7AF8">
    <w:r>
      <w:t xml:space="preserve">Page </w:t>
    </w:r>
    <w:r>
      <w:fldChar w:fldCharType="begin"/>
    </w:r>
    <w:r>
      <w:instrText>PAGE</w:instrText>
    </w:r>
    <w:r>
      <w:fldChar w:fldCharType="separate"/>
    </w:r>
    <w:r>
      <w:rPr>
        <w:noProof/>
      </w:rPr>
      <w:t>7</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7" w15:restartNumberingAfterBreak="0">
    <w:nsid w:val="0D082C99"/>
    <w:multiLevelType w:val="hybridMultilevel"/>
    <w:tmpl w:val="325A02FA"/>
    <w:lvl w:ilvl="0" w:tplc="A9A00268">
      <w:start w:val="1"/>
      <w:numFmt w:val="bullet"/>
      <w:lvlText w:val="-"/>
      <w:lvlJc w:val="left"/>
      <w:pPr>
        <w:tabs>
          <w:tab w:val="num" w:pos="720"/>
        </w:tabs>
        <w:ind w:left="720" w:hanging="360"/>
      </w:pPr>
      <w:rPr>
        <w:rFonts w:ascii="Arial" w:hAnsi="Arial" w:cs="Times New Roman" w:hint="default"/>
      </w:rPr>
    </w:lvl>
    <w:lvl w:ilvl="1" w:tplc="AAFE5806">
      <w:start w:val="1"/>
      <w:numFmt w:val="bullet"/>
      <w:lvlText w:val="-"/>
      <w:lvlJc w:val="left"/>
      <w:pPr>
        <w:tabs>
          <w:tab w:val="num" w:pos="1440"/>
        </w:tabs>
        <w:ind w:left="1440" w:hanging="360"/>
      </w:pPr>
      <w:rPr>
        <w:rFonts w:ascii="Arial" w:hAnsi="Arial" w:cs="Times New Roman" w:hint="default"/>
      </w:rPr>
    </w:lvl>
    <w:lvl w:ilvl="2" w:tplc="54FA6EAC">
      <w:start w:val="1"/>
      <w:numFmt w:val="bullet"/>
      <w:lvlText w:val="-"/>
      <w:lvlJc w:val="left"/>
      <w:pPr>
        <w:tabs>
          <w:tab w:val="num" w:pos="2160"/>
        </w:tabs>
        <w:ind w:left="2160" w:hanging="360"/>
      </w:pPr>
      <w:rPr>
        <w:rFonts w:ascii="Arial" w:hAnsi="Arial" w:cs="Times New Roman" w:hint="default"/>
      </w:rPr>
    </w:lvl>
    <w:lvl w:ilvl="3" w:tplc="5C909360">
      <w:start w:val="1"/>
      <w:numFmt w:val="bullet"/>
      <w:lvlText w:val="-"/>
      <w:lvlJc w:val="left"/>
      <w:pPr>
        <w:tabs>
          <w:tab w:val="num" w:pos="2880"/>
        </w:tabs>
        <w:ind w:left="2880" w:hanging="360"/>
      </w:pPr>
      <w:rPr>
        <w:rFonts w:ascii="Arial" w:hAnsi="Arial" w:cs="Times New Roman" w:hint="default"/>
      </w:rPr>
    </w:lvl>
    <w:lvl w:ilvl="4" w:tplc="616A932E">
      <w:start w:val="1"/>
      <w:numFmt w:val="bullet"/>
      <w:lvlText w:val="-"/>
      <w:lvlJc w:val="left"/>
      <w:pPr>
        <w:tabs>
          <w:tab w:val="num" w:pos="3600"/>
        </w:tabs>
        <w:ind w:left="3600" w:hanging="360"/>
      </w:pPr>
      <w:rPr>
        <w:rFonts w:ascii="Arial" w:hAnsi="Arial" w:cs="Times New Roman" w:hint="default"/>
      </w:rPr>
    </w:lvl>
    <w:lvl w:ilvl="5" w:tplc="E0DE59BE">
      <w:start w:val="1"/>
      <w:numFmt w:val="bullet"/>
      <w:lvlText w:val="-"/>
      <w:lvlJc w:val="left"/>
      <w:pPr>
        <w:tabs>
          <w:tab w:val="num" w:pos="4320"/>
        </w:tabs>
        <w:ind w:left="4320" w:hanging="360"/>
      </w:pPr>
      <w:rPr>
        <w:rFonts w:ascii="Arial" w:hAnsi="Arial" w:cs="Times New Roman" w:hint="default"/>
      </w:rPr>
    </w:lvl>
    <w:lvl w:ilvl="6" w:tplc="4CB4EC36">
      <w:start w:val="1"/>
      <w:numFmt w:val="bullet"/>
      <w:lvlText w:val="-"/>
      <w:lvlJc w:val="left"/>
      <w:pPr>
        <w:tabs>
          <w:tab w:val="num" w:pos="5040"/>
        </w:tabs>
        <w:ind w:left="5040" w:hanging="360"/>
      </w:pPr>
      <w:rPr>
        <w:rFonts w:ascii="Arial" w:hAnsi="Arial" w:cs="Times New Roman" w:hint="default"/>
      </w:rPr>
    </w:lvl>
    <w:lvl w:ilvl="7" w:tplc="739A7B7E">
      <w:start w:val="1"/>
      <w:numFmt w:val="bullet"/>
      <w:lvlText w:val="-"/>
      <w:lvlJc w:val="left"/>
      <w:pPr>
        <w:tabs>
          <w:tab w:val="num" w:pos="5760"/>
        </w:tabs>
        <w:ind w:left="5760" w:hanging="360"/>
      </w:pPr>
      <w:rPr>
        <w:rFonts w:ascii="Arial" w:hAnsi="Arial" w:cs="Times New Roman" w:hint="default"/>
      </w:rPr>
    </w:lvl>
    <w:lvl w:ilvl="8" w:tplc="F160839C">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15FB7423"/>
    <w:multiLevelType w:val="hybridMultilevel"/>
    <w:tmpl w:val="5510B9D2"/>
    <w:lvl w:ilvl="0" w:tplc="04090009">
      <w:start w:val="1"/>
      <w:numFmt w:val="bullet"/>
      <w:lvlText w:val=""/>
      <w:lvlJc w:val="left"/>
      <w:pPr>
        <w:ind w:left="910" w:hanging="400"/>
      </w:pPr>
      <w:rPr>
        <w:rFonts w:ascii="Wingdings" w:hAnsi="Wingdings" w:hint="default"/>
      </w:rPr>
    </w:lvl>
    <w:lvl w:ilvl="1" w:tplc="04090003" w:tentative="1">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9" w15:restartNumberingAfterBreak="0">
    <w:nsid w:val="19DF348D"/>
    <w:multiLevelType w:val="hybridMultilevel"/>
    <w:tmpl w:val="242AA930"/>
    <w:lvl w:ilvl="0" w:tplc="B442FB6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1C6208F5"/>
    <w:multiLevelType w:val="hybridMultilevel"/>
    <w:tmpl w:val="B0009948"/>
    <w:lvl w:ilvl="0" w:tplc="029C9C72">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D4E6604"/>
    <w:multiLevelType w:val="hybridMultilevel"/>
    <w:tmpl w:val="52FCF67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2" w15:restartNumberingAfterBreak="0">
    <w:nsid w:val="21DF3376"/>
    <w:multiLevelType w:val="hybridMultilevel"/>
    <w:tmpl w:val="B1F8E6E0"/>
    <w:lvl w:ilvl="0" w:tplc="029C9C72">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6596728"/>
    <w:multiLevelType w:val="hybridMultilevel"/>
    <w:tmpl w:val="84F06D8E"/>
    <w:lvl w:ilvl="0" w:tplc="563CBFEA">
      <w:start w:val="1"/>
      <w:numFmt w:val="bullet"/>
      <w:lvlText w:val="-"/>
      <w:lvlJc w:val="left"/>
      <w:pPr>
        <w:tabs>
          <w:tab w:val="num" w:pos="720"/>
        </w:tabs>
        <w:ind w:left="720" w:hanging="360"/>
      </w:pPr>
      <w:rPr>
        <w:rFonts w:ascii="Arial" w:hAnsi="Arial" w:cs="Times New Roman" w:hint="default"/>
      </w:rPr>
    </w:lvl>
    <w:lvl w:ilvl="1" w:tplc="09009CC6">
      <w:start w:val="1"/>
      <w:numFmt w:val="bullet"/>
      <w:lvlText w:val="-"/>
      <w:lvlJc w:val="left"/>
      <w:pPr>
        <w:tabs>
          <w:tab w:val="num" w:pos="1440"/>
        </w:tabs>
        <w:ind w:left="1440" w:hanging="360"/>
      </w:pPr>
      <w:rPr>
        <w:rFonts w:ascii="Arial" w:hAnsi="Arial" w:cs="Times New Roman" w:hint="default"/>
      </w:rPr>
    </w:lvl>
    <w:lvl w:ilvl="2" w:tplc="F1144FE6">
      <w:start w:val="1"/>
      <w:numFmt w:val="bullet"/>
      <w:lvlText w:val="-"/>
      <w:lvlJc w:val="left"/>
      <w:pPr>
        <w:tabs>
          <w:tab w:val="num" w:pos="2160"/>
        </w:tabs>
        <w:ind w:left="2160" w:hanging="360"/>
      </w:pPr>
      <w:rPr>
        <w:rFonts w:ascii="Arial" w:hAnsi="Arial" w:cs="Times New Roman" w:hint="default"/>
      </w:rPr>
    </w:lvl>
    <w:lvl w:ilvl="3" w:tplc="7E38B24A">
      <w:start w:val="1"/>
      <w:numFmt w:val="bullet"/>
      <w:lvlText w:val="-"/>
      <w:lvlJc w:val="left"/>
      <w:pPr>
        <w:tabs>
          <w:tab w:val="num" w:pos="2880"/>
        </w:tabs>
        <w:ind w:left="2880" w:hanging="360"/>
      </w:pPr>
      <w:rPr>
        <w:rFonts w:ascii="Arial" w:hAnsi="Arial" w:cs="Times New Roman" w:hint="default"/>
      </w:rPr>
    </w:lvl>
    <w:lvl w:ilvl="4" w:tplc="5EF68F88">
      <w:start w:val="1"/>
      <w:numFmt w:val="bullet"/>
      <w:lvlText w:val="-"/>
      <w:lvlJc w:val="left"/>
      <w:pPr>
        <w:tabs>
          <w:tab w:val="num" w:pos="3600"/>
        </w:tabs>
        <w:ind w:left="3600" w:hanging="360"/>
      </w:pPr>
      <w:rPr>
        <w:rFonts w:ascii="Arial" w:hAnsi="Arial" w:cs="Times New Roman" w:hint="default"/>
      </w:rPr>
    </w:lvl>
    <w:lvl w:ilvl="5" w:tplc="CFF0DBEA">
      <w:start w:val="1"/>
      <w:numFmt w:val="bullet"/>
      <w:lvlText w:val="-"/>
      <w:lvlJc w:val="left"/>
      <w:pPr>
        <w:tabs>
          <w:tab w:val="num" w:pos="4320"/>
        </w:tabs>
        <w:ind w:left="4320" w:hanging="360"/>
      </w:pPr>
      <w:rPr>
        <w:rFonts w:ascii="Arial" w:hAnsi="Arial" w:cs="Times New Roman" w:hint="default"/>
      </w:rPr>
    </w:lvl>
    <w:lvl w:ilvl="6" w:tplc="2F367A4E">
      <w:start w:val="1"/>
      <w:numFmt w:val="bullet"/>
      <w:lvlText w:val="-"/>
      <w:lvlJc w:val="left"/>
      <w:pPr>
        <w:tabs>
          <w:tab w:val="num" w:pos="5040"/>
        </w:tabs>
        <w:ind w:left="5040" w:hanging="360"/>
      </w:pPr>
      <w:rPr>
        <w:rFonts w:ascii="Arial" w:hAnsi="Arial" w:cs="Times New Roman" w:hint="default"/>
      </w:rPr>
    </w:lvl>
    <w:lvl w:ilvl="7" w:tplc="89D4F1C4">
      <w:start w:val="1"/>
      <w:numFmt w:val="bullet"/>
      <w:lvlText w:val="-"/>
      <w:lvlJc w:val="left"/>
      <w:pPr>
        <w:tabs>
          <w:tab w:val="num" w:pos="5760"/>
        </w:tabs>
        <w:ind w:left="5760" w:hanging="360"/>
      </w:pPr>
      <w:rPr>
        <w:rFonts w:ascii="Arial" w:hAnsi="Arial" w:cs="Times New Roman" w:hint="default"/>
      </w:rPr>
    </w:lvl>
    <w:lvl w:ilvl="8" w:tplc="7E7E3166">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5" w15:restartNumberingAfterBreak="0">
    <w:nsid w:val="48423FF1"/>
    <w:multiLevelType w:val="hybridMultilevel"/>
    <w:tmpl w:val="8D848330"/>
    <w:lvl w:ilvl="0" w:tplc="254C44A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C255A99"/>
    <w:multiLevelType w:val="hybridMultilevel"/>
    <w:tmpl w:val="71D0AAE2"/>
    <w:lvl w:ilvl="0" w:tplc="04090009">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61F3CC8"/>
    <w:multiLevelType w:val="hybridMultilevel"/>
    <w:tmpl w:val="347283B0"/>
    <w:lvl w:ilvl="0" w:tplc="5C9EB786">
      <w:start w:val="1"/>
      <w:numFmt w:val="bullet"/>
      <w:lvlText w:val="•"/>
      <w:lvlJc w:val="left"/>
      <w:pPr>
        <w:ind w:left="800" w:hanging="400"/>
      </w:pPr>
      <w:rPr>
        <w:rFonts w:ascii="맑은 고딕" w:eastAsia="맑은 고딕" w:hAnsi="맑은 고딕" w:cs="Arial"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CC1154C"/>
    <w:multiLevelType w:val="hybridMultilevel"/>
    <w:tmpl w:val="6C06871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8" w15:restartNumberingAfterBreak="0">
    <w:nsid w:val="7DDF252E"/>
    <w:multiLevelType w:val="hybridMultilevel"/>
    <w:tmpl w:val="7BF27A34"/>
    <w:lvl w:ilvl="0" w:tplc="5C9EB786">
      <w:start w:val="1"/>
      <w:numFmt w:val="bullet"/>
      <w:lvlText w:val="•"/>
      <w:lvlJc w:val="left"/>
      <w:pPr>
        <w:ind w:left="800" w:hanging="400"/>
      </w:pPr>
      <w:rPr>
        <w:rFonts w:ascii="맑은 고딕" w:eastAsia="맑은 고딕" w:hAnsi="맑은 고딕" w:cs="Arial"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
  </w:num>
  <w:num w:numId="3">
    <w:abstractNumId w:val="0"/>
    <w:lvlOverride w:ilvl="0">
      <w:startOverride w:val="1"/>
    </w:lvlOverride>
  </w:num>
  <w:num w:numId="4">
    <w:abstractNumId w:val="6"/>
    <w:lvlOverride w:ilvl="0">
      <w:startOverride w:val="1"/>
    </w:lvlOverride>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num>
  <w:num w:numId="7">
    <w:abstractNumId w:val="39"/>
  </w:num>
  <w:num w:numId="8">
    <w:abstractNumId w:val="27"/>
  </w:num>
  <w:num w:numId="9">
    <w:abstractNumId w:val="35"/>
  </w:num>
  <w:num w:numId="10">
    <w:abstractNumId w:val="20"/>
    <w:lvlOverride w:ilvl="0">
      <w:startOverride w:val="1"/>
    </w:lvlOverride>
  </w:num>
  <w:num w:numId="11">
    <w:abstractNumId w:val="33"/>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3"/>
  </w:num>
  <w:num w:numId="15">
    <w:abstractNumId w:val="4"/>
  </w:num>
  <w:num w:numId="16">
    <w:abstractNumId w:val="34"/>
  </w:num>
  <w:num w:numId="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lvlOverride w:ilvl="0">
      <w:startOverride w:val="1"/>
    </w:lvlOverride>
  </w:num>
  <w:num w:numId="19">
    <w:abstractNumId w:val="36"/>
  </w:num>
  <w:num w:numId="20">
    <w:abstractNumId w:val="22"/>
    <w:lvlOverride w:ilvl="0">
      <w:startOverride w:val="1"/>
    </w:lvlOverride>
    <w:lvlOverride w:ilvl="1"/>
    <w:lvlOverride w:ilvl="2"/>
    <w:lvlOverride w:ilvl="3"/>
    <w:lvlOverride w:ilvl="4"/>
    <w:lvlOverride w:ilvl="5"/>
    <w:lvlOverride w:ilvl="6"/>
    <w:lvlOverride w:ilvl="7"/>
    <w:lvlOverride w:ilvl="8"/>
  </w:num>
  <w:num w:numId="21">
    <w:abstractNumId w:val="17"/>
  </w:num>
  <w:num w:numId="22">
    <w:abstractNumId w:val="19"/>
  </w:num>
  <w:num w:numId="23">
    <w:abstractNumId w:val="18"/>
  </w:num>
  <w:num w:numId="24">
    <w:abstractNumId w:val="15"/>
  </w:num>
  <w:num w:numId="25">
    <w:abstractNumId w:val="21"/>
  </w:num>
  <w:num w:numId="26">
    <w:abstractNumId w:val="37"/>
  </w:num>
  <w:num w:numId="27">
    <w:abstractNumId w:val="11"/>
  </w:num>
  <w:num w:numId="28">
    <w:abstractNumId w:val="14"/>
  </w:num>
  <w:num w:numId="29">
    <w:abstractNumId w:val="32"/>
  </w:num>
  <w:num w:numId="30">
    <w:abstractNumId w:val="5"/>
  </w:num>
  <w:num w:numId="31">
    <w:abstractNumId w:val="10"/>
  </w:num>
  <w:num w:numId="32">
    <w:abstractNumId w:val="25"/>
  </w:num>
  <w:num w:numId="33">
    <w:abstractNumId w:val="38"/>
  </w:num>
  <w:num w:numId="34">
    <w:abstractNumId w:val="31"/>
  </w:num>
  <w:num w:numId="35">
    <w:abstractNumId w:val="13"/>
  </w:num>
  <w:num w:numId="36">
    <w:abstractNumId w:val="7"/>
  </w:num>
  <w:num w:numId="37">
    <w:abstractNumId w:val="12"/>
  </w:num>
  <w:num w:numId="38">
    <w:abstractNumId w:val="28"/>
  </w:num>
  <w:num w:numId="39">
    <w:abstractNumId w:val="9"/>
  </w:num>
  <w:num w:numId="40">
    <w:abstractNumId w:val="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44D"/>
    <w:rsid w:val="000007FC"/>
    <w:rsid w:val="00000963"/>
    <w:rsid w:val="00000AB3"/>
    <w:rsid w:val="000016FE"/>
    <w:rsid w:val="00001ACF"/>
    <w:rsid w:val="00002A50"/>
    <w:rsid w:val="000035D5"/>
    <w:rsid w:val="000036C0"/>
    <w:rsid w:val="00003BAB"/>
    <w:rsid w:val="00004253"/>
    <w:rsid w:val="0000496D"/>
    <w:rsid w:val="00005122"/>
    <w:rsid w:val="00005268"/>
    <w:rsid w:val="00005419"/>
    <w:rsid w:val="000056E4"/>
    <w:rsid w:val="00006B9B"/>
    <w:rsid w:val="000070A5"/>
    <w:rsid w:val="00007B7F"/>
    <w:rsid w:val="00010268"/>
    <w:rsid w:val="0001173B"/>
    <w:rsid w:val="00011786"/>
    <w:rsid w:val="00011995"/>
    <w:rsid w:val="00011BF0"/>
    <w:rsid w:val="00012040"/>
    <w:rsid w:val="0001235D"/>
    <w:rsid w:val="00012376"/>
    <w:rsid w:val="000127D0"/>
    <w:rsid w:val="00012F5C"/>
    <w:rsid w:val="00012FC4"/>
    <w:rsid w:val="00013805"/>
    <w:rsid w:val="000139DE"/>
    <w:rsid w:val="000141F9"/>
    <w:rsid w:val="000153F3"/>
    <w:rsid w:val="00015826"/>
    <w:rsid w:val="00015B57"/>
    <w:rsid w:val="00015F2E"/>
    <w:rsid w:val="00016136"/>
    <w:rsid w:val="000165AE"/>
    <w:rsid w:val="0001668A"/>
    <w:rsid w:val="00016F63"/>
    <w:rsid w:val="00017574"/>
    <w:rsid w:val="00017EBC"/>
    <w:rsid w:val="00020D80"/>
    <w:rsid w:val="00020D93"/>
    <w:rsid w:val="00021164"/>
    <w:rsid w:val="00021844"/>
    <w:rsid w:val="00021EC8"/>
    <w:rsid w:val="0002283B"/>
    <w:rsid w:val="00022AAD"/>
    <w:rsid w:val="00023291"/>
    <w:rsid w:val="0002365F"/>
    <w:rsid w:val="000238FC"/>
    <w:rsid w:val="00024209"/>
    <w:rsid w:val="0002427B"/>
    <w:rsid w:val="00024811"/>
    <w:rsid w:val="00024AA6"/>
    <w:rsid w:val="00024B5E"/>
    <w:rsid w:val="00025025"/>
    <w:rsid w:val="000252ED"/>
    <w:rsid w:val="00026351"/>
    <w:rsid w:val="00026CB9"/>
    <w:rsid w:val="00026F8B"/>
    <w:rsid w:val="00027420"/>
    <w:rsid w:val="00027B21"/>
    <w:rsid w:val="0003142F"/>
    <w:rsid w:val="00031C14"/>
    <w:rsid w:val="00032630"/>
    <w:rsid w:val="0003269A"/>
    <w:rsid w:val="00032901"/>
    <w:rsid w:val="00032A43"/>
    <w:rsid w:val="0003318F"/>
    <w:rsid w:val="00033857"/>
    <w:rsid w:val="00033ACD"/>
    <w:rsid w:val="00033F19"/>
    <w:rsid w:val="00034532"/>
    <w:rsid w:val="00034C9B"/>
    <w:rsid w:val="000352DD"/>
    <w:rsid w:val="000357A5"/>
    <w:rsid w:val="00035942"/>
    <w:rsid w:val="0003595D"/>
    <w:rsid w:val="000360C8"/>
    <w:rsid w:val="00036176"/>
    <w:rsid w:val="000361B2"/>
    <w:rsid w:val="000365D0"/>
    <w:rsid w:val="00036A3A"/>
    <w:rsid w:val="00037065"/>
    <w:rsid w:val="00040C38"/>
    <w:rsid w:val="000412DF"/>
    <w:rsid w:val="00042093"/>
    <w:rsid w:val="00042676"/>
    <w:rsid w:val="000426DE"/>
    <w:rsid w:val="00042EE1"/>
    <w:rsid w:val="00043181"/>
    <w:rsid w:val="000431C1"/>
    <w:rsid w:val="0004393E"/>
    <w:rsid w:val="00043A6E"/>
    <w:rsid w:val="000440E6"/>
    <w:rsid w:val="000444FF"/>
    <w:rsid w:val="00045BB9"/>
    <w:rsid w:val="000462FA"/>
    <w:rsid w:val="000466CA"/>
    <w:rsid w:val="0004703A"/>
    <w:rsid w:val="0004704C"/>
    <w:rsid w:val="000471EF"/>
    <w:rsid w:val="00047B71"/>
    <w:rsid w:val="00047CE8"/>
    <w:rsid w:val="0005004E"/>
    <w:rsid w:val="000500C2"/>
    <w:rsid w:val="0005066A"/>
    <w:rsid w:val="00050C86"/>
    <w:rsid w:val="0005114B"/>
    <w:rsid w:val="00051184"/>
    <w:rsid w:val="0005198A"/>
    <w:rsid w:val="00052029"/>
    <w:rsid w:val="00052410"/>
    <w:rsid w:val="000526FF"/>
    <w:rsid w:val="00052B0D"/>
    <w:rsid w:val="000533CB"/>
    <w:rsid w:val="00053640"/>
    <w:rsid w:val="000536CE"/>
    <w:rsid w:val="0005389F"/>
    <w:rsid w:val="00053A09"/>
    <w:rsid w:val="00054086"/>
    <w:rsid w:val="000547AB"/>
    <w:rsid w:val="0005482B"/>
    <w:rsid w:val="0005494B"/>
    <w:rsid w:val="000554B3"/>
    <w:rsid w:val="000559CE"/>
    <w:rsid w:val="00055BB7"/>
    <w:rsid w:val="00055D3A"/>
    <w:rsid w:val="00056FFE"/>
    <w:rsid w:val="000570B9"/>
    <w:rsid w:val="00057636"/>
    <w:rsid w:val="000601EB"/>
    <w:rsid w:val="00060203"/>
    <w:rsid w:val="0006059B"/>
    <w:rsid w:val="000606DA"/>
    <w:rsid w:val="000606F3"/>
    <w:rsid w:val="0006077C"/>
    <w:rsid w:val="00061889"/>
    <w:rsid w:val="00061AB1"/>
    <w:rsid w:val="00061CD3"/>
    <w:rsid w:val="00061EAF"/>
    <w:rsid w:val="000620C1"/>
    <w:rsid w:val="00062227"/>
    <w:rsid w:val="00062499"/>
    <w:rsid w:val="000627EE"/>
    <w:rsid w:val="00062AED"/>
    <w:rsid w:val="000632F2"/>
    <w:rsid w:val="0006347A"/>
    <w:rsid w:val="000634AD"/>
    <w:rsid w:val="000644D3"/>
    <w:rsid w:val="0006479D"/>
    <w:rsid w:val="00064C37"/>
    <w:rsid w:val="00064D6D"/>
    <w:rsid w:val="00065B48"/>
    <w:rsid w:val="00065C75"/>
    <w:rsid w:val="00066914"/>
    <w:rsid w:val="00067439"/>
    <w:rsid w:val="00067678"/>
    <w:rsid w:val="0006769A"/>
    <w:rsid w:val="00067908"/>
    <w:rsid w:val="00067AC6"/>
    <w:rsid w:val="00067F98"/>
    <w:rsid w:val="000708FE"/>
    <w:rsid w:val="000713D2"/>
    <w:rsid w:val="00071484"/>
    <w:rsid w:val="00071AA2"/>
    <w:rsid w:val="00071FE3"/>
    <w:rsid w:val="00072105"/>
    <w:rsid w:val="0007256D"/>
    <w:rsid w:val="000725C8"/>
    <w:rsid w:val="000726B9"/>
    <w:rsid w:val="00072811"/>
    <w:rsid w:val="00072D5C"/>
    <w:rsid w:val="000731A7"/>
    <w:rsid w:val="000733B3"/>
    <w:rsid w:val="000733D5"/>
    <w:rsid w:val="000736D7"/>
    <w:rsid w:val="000738A6"/>
    <w:rsid w:val="00073BC6"/>
    <w:rsid w:val="00073E16"/>
    <w:rsid w:val="00073E9F"/>
    <w:rsid w:val="00073EFD"/>
    <w:rsid w:val="000741FA"/>
    <w:rsid w:val="000746A1"/>
    <w:rsid w:val="00075683"/>
    <w:rsid w:val="000759C4"/>
    <w:rsid w:val="000760FF"/>
    <w:rsid w:val="00076555"/>
    <w:rsid w:val="00076688"/>
    <w:rsid w:val="00076F7F"/>
    <w:rsid w:val="00077F2D"/>
    <w:rsid w:val="00080463"/>
    <w:rsid w:val="000808AC"/>
    <w:rsid w:val="00080DCE"/>
    <w:rsid w:val="00081CAF"/>
    <w:rsid w:val="00081D33"/>
    <w:rsid w:val="00081DE2"/>
    <w:rsid w:val="00081FEE"/>
    <w:rsid w:val="0008213B"/>
    <w:rsid w:val="000825D6"/>
    <w:rsid w:val="00082738"/>
    <w:rsid w:val="00082FFF"/>
    <w:rsid w:val="00083173"/>
    <w:rsid w:val="000834A0"/>
    <w:rsid w:val="00083914"/>
    <w:rsid w:val="00083CFE"/>
    <w:rsid w:val="00084372"/>
    <w:rsid w:val="00084602"/>
    <w:rsid w:val="00084652"/>
    <w:rsid w:val="000851C9"/>
    <w:rsid w:val="000852C4"/>
    <w:rsid w:val="00085721"/>
    <w:rsid w:val="00085964"/>
    <w:rsid w:val="00085A9C"/>
    <w:rsid w:val="00086182"/>
    <w:rsid w:val="000861AB"/>
    <w:rsid w:val="00086444"/>
    <w:rsid w:val="00086530"/>
    <w:rsid w:val="000868DD"/>
    <w:rsid w:val="00086E40"/>
    <w:rsid w:val="00086F6C"/>
    <w:rsid w:val="0008734F"/>
    <w:rsid w:val="00087E37"/>
    <w:rsid w:val="00090837"/>
    <w:rsid w:val="000912F9"/>
    <w:rsid w:val="00091366"/>
    <w:rsid w:val="000913D6"/>
    <w:rsid w:val="000914F4"/>
    <w:rsid w:val="00091C1B"/>
    <w:rsid w:val="00091D7B"/>
    <w:rsid w:val="000925DE"/>
    <w:rsid w:val="00092C97"/>
    <w:rsid w:val="00093318"/>
    <w:rsid w:val="00093A8F"/>
    <w:rsid w:val="00093CAC"/>
    <w:rsid w:val="00093F51"/>
    <w:rsid w:val="000942E9"/>
    <w:rsid w:val="00094441"/>
    <w:rsid w:val="00095261"/>
    <w:rsid w:val="0009580E"/>
    <w:rsid w:val="00095C40"/>
    <w:rsid w:val="0009610E"/>
    <w:rsid w:val="000965A0"/>
    <w:rsid w:val="000969DA"/>
    <w:rsid w:val="00096A87"/>
    <w:rsid w:val="00096F25"/>
    <w:rsid w:val="00096F54"/>
    <w:rsid w:val="00097954"/>
    <w:rsid w:val="00097ECB"/>
    <w:rsid w:val="000A00B7"/>
    <w:rsid w:val="000A00D8"/>
    <w:rsid w:val="000A0515"/>
    <w:rsid w:val="000A05A2"/>
    <w:rsid w:val="000A0929"/>
    <w:rsid w:val="000A22D7"/>
    <w:rsid w:val="000A247D"/>
    <w:rsid w:val="000A3CAC"/>
    <w:rsid w:val="000A436D"/>
    <w:rsid w:val="000A43C6"/>
    <w:rsid w:val="000A4AFC"/>
    <w:rsid w:val="000A4D22"/>
    <w:rsid w:val="000A52EB"/>
    <w:rsid w:val="000A5B41"/>
    <w:rsid w:val="000A5F41"/>
    <w:rsid w:val="000A619A"/>
    <w:rsid w:val="000A67CA"/>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EAB"/>
    <w:rsid w:val="000B3EE5"/>
    <w:rsid w:val="000B4ED1"/>
    <w:rsid w:val="000B5244"/>
    <w:rsid w:val="000B5C19"/>
    <w:rsid w:val="000B5C8A"/>
    <w:rsid w:val="000B71AE"/>
    <w:rsid w:val="000B760A"/>
    <w:rsid w:val="000B76F8"/>
    <w:rsid w:val="000B7877"/>
    <w:rsid w:val="000C04DC"/>
    <w:rsid w:val="000C0680"/>
    <w:rsid w:val="000C0F69"/>
    <w:rsid w:val="000C1174"/>
    <w:rsid w:val="000C1814"/>
    <w:rsid w:val="000C1896"/>
    <w:rsid w:val="000C192F"/>
    <w:rsid w:val="000C1BB1"/>
    <w:rsid w:val="000C1E85"/>
    <w:rsid w:val="000C2020"/>
    <w:rsid w:val="000C239B"/>
    <w:rsid w:val="000C2CED"/>
    <w:rsid w:val="000C303E"/>
    <w:rsid w:val="000C3051"/>
    <w:rsid w:val="000C347B"/>
    <w:rsid w:val="000C364F"/>
    <w:rsid w:val="000C3969"/>
    <w:rsid w:val="000C3ABB"/>
    <w:rsid w:val="000C4DC4"/>
    <w:rsid w:val="000C4F1C"/>
    <w:rsid w:val="000C4F95"/>
    <w:rsid w:val="000C56F6"/>
    <w:rsid w:val="000C5B50"/>
    <w:rsid w:val="000C5E2D"/>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379"/>
    <w:rsid w:val="000D2383"/>
    <w:rsid w:val="000D2652"/>
    <w:rsid w:val="000D282C"/>
    <w:rsid w:val="000D2DBD"/>
    <w:rsid w:val="000D32BE"/>
    <w:rsid w:val="000D3481"/>
    <w:rsid w:val="000D3679"/>
    <w:rsid w:val="000D4181"/>
    <w:rsid w:val="000D43A8"/>
    <w:rsid w:val="000D4A72"/>
    <w:rsid w:val="000D5446"/>
    <w:rsid w:val="000D5B70"/>
    <w:rsid w:val="000D69BF"/>
    <w:rsid w:val="000D6AE0"/>
    <w:rsid w:val="000D79CD"/>
    <w:rsid w:val="000D7ADB"/>
    <w:rsid w:val="000D7AE6"/>
    <w:rsid w:val="000E01E3"/>
    <w:rsid w:val="000E06A1"/>
    <w:rsid w:val="000E09A6"/>
    <w:rsid w:val="000E0A22"/>
    <w:rsid w:val="000E0FE3"/>
    <w:rsid w:val="000E11CD"/>
    <w:rsid w:val="000E1C8D"/>
    <w:rsid w:val="000E1D66"/>
    <w:rsid w:val="000E1FB6"/>
    <w:rsid w:val="000E27E5"/>
    <w:rsid w:val="000E284A"/>
    <w:rsid w:val="000E3035"/>
    <w:rsid w:val="000E3118"/>
    <w:rsid w:val="000E340A"/>
    <w:rsid w:val="000E36C7"/>
    <w:rsid w:val="000E3773"/>
    <w:rsid w:val="000E38BC"/>
    <w:rsid w:val="000E3B3A"/>
    <w:rsid w:val="000E3E84"/>
    <w:rsid w:val="000E4448"/>
    <w:rsid w:val="000E4F30"/>
    <w:rsid w:val="000E5A62"/>
    <w:rsid w:val="000E5F7E"/>
    <w:rsid w:val="000E5FC3"/>
    <w:rsid w:val="000E63F6"/>
    <w:rsid w:val="000E67E0"/>
    <w:rsid w:val="000E69B5"/>
    <w:rsid w:val="000E6C2C"/>
    <w:rsid w:val="000E6D9C"/>
    <w:rsid w:val="000E709E"/>
    <w:rsid w:val="000E70D5"/>
    <w:rsid w:val="000F003A"/>
    <w:rsid w:val="000F0C85"/>
    <w:rsid w:val="000F1532"/>
    <w:rsid w:val="000F1A3D"/>
    <w:rsid w:val="000F1FCF"/>
    <w:rsid w:val="000F2418"/>
    <w:rsid w:val="000F39BC"/>
    <w:rsid w:val="000F3CB4"/>
    <w:rsid w:val="000F4E3C"/>
    <w:rsid w:val="000F4F7C"/>
    <w:rsid w:val="000F5A13"/>
    <w:rsid w:val="000F5ECB"/>
    <w:rsid w:val="000F602D"/>
    <w:rsid w:val="000F6323"/>
    <w:rsid w:val="000F6522"/>
    <w:rsid w:val="000F65FB"/>
    <w:rsid w:val="000F6AC5"/>
    <w:rsid w:val="000F7C79"/>
    <w:rsid w:val="00100131"/>
    <w:rsid w:val="00100738"/>
    <w:rsid w:val="00101152"/>
    <w:rsid w:val="001013C3"/>
    <w:rsid w:val="0010148D"/>
    <w:rsid w:val="00102104"/>
    <w:rsid w:val="00102196"/>
    <w:rsid w:val="001022BD"/>
    <w:rsid w:val="00102547"/>
    <w:rsid w:val="001026DF"/>
    <w:rsid w:val="001028BD"/>
    <w:rsid w:val="00102AC3"/>
    <w:rsid w:val="00102C4D"/>
    <w:rsid w:val="001033D6"/>
    <w:rsid w:val="00103420"/>
    <w:rsid w:val="0010346D"/>
    <w:rsid w:val="00103F9D"/>
    <w:rsid w:val="00104511"/>
    <w:rsid w:val="00104759"/>
    <w:rsid w:val="00104AFA"/>
    <w:rsid w:val="00104C55"/>
    <w:rsid w:val="00104F49"/>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10EE"/>
    <w:rsid w:val="0011131C"/>
    <w:rsid w:val="0011181A"/>
    <w:rsid w:val="001118DB"/>
    <w:rsid w:val="00111ACF"/>
    <w:rsid w:val="00112737"/>
    <w:rsid w:val="0011289E"/>
    <w:rsid w:val="00112961"/>
    <w:rsid w:val="0011339B"/>
    <w:rsid w:val="00113471"/>
    <w:rsid w:val="00113780"/>
    <w:rsid w:val="00113EAE"/>
    <w:rsid w:val="001140E9"/>
    <w:rsid w:val="00114261"/>
    <w:rsid w:val="001144F7"/>
    <w:rsid w:val="00114673"/>
    <w:rsid w:val="001149E3"/>
    <w:rsid w:val="00114A2D"/>
    <w:rsid w:val="00114BB5"/>
    <w:rsid w:val="00114DAF"/>
    <w:rsid w:val="001153F1"/>
    <w:rsid w:val="0011576A"/>
    <w:rsid w:val="00115A67"/>
    <w:rsid w:val="00115DEC"/>
    <w:rsid w:val="001166BC"/>
    <w:rsid w:val="00116724"/>
    <w:rsid w:val="0011688D"/>
    <w:rsid w:val="00116A51"/>
    <w:rsid w:val="00116D63"/>
    <w:rsid w:val="00116F71"/>
    <w:rsid w:val="00117053"/>
    <w:rsid w:val="001175BA"/>
    <w:rsid w:val="00117A4E"/>
    <w:rsid w:val="00117D08"/>
    <w:rsid w:val="001200DA"/>
    <w:rsid w:val="001203DA"/>
    <w:rsid w:val="0012043D"/>
    <w:rsid w:val="00121057"/>
    <w:rsid w:val="00121297"/>
    <w:rsid w:val="00121AA3"/>
    <w:rsid w:val="00121FB0"/>
    <w:rsid w:val="00123307"/>
    <w:rsid w:val="00123330"/>
    <w:rsid w:val="00123530"/>
    <w:rsid w:val="0012359B"/>
    <w:rsid w:val="00123985"/>
    <w:rsid w:val="00123B0D"/>
    <w:rsid w:val="00123EB9"/>
    <w:rsid w:val="001241F7"/>
    <w:rsid w:val="0012442C"/>
    <w:rsid w:val="0012448E"/>
    <w:rsid w:val="00124837"/>
    <w:rsid w:val="00124C34"/>
    <w:rsid w:val="00124C96"/>
    <w:rsid w:val="0012512F"/>
    <w:rsid w:val="00125BC4"/>
    <w:rsid w:val="00125ECE"/>
    <w:rsid w:val="001263B3"/>
    <w:rsid w:val="00126B2A"/>
    <w:rsid w:val="00127380"/>
    <w:rsid w:val="00127F89"/>
    <w:rsid w:val="001302FB"/>
    <w:rsid w:val="001305EB"/>
    <w:rsid w:val="00130B47"/>
    <w:rsid w:val="00130D5A"/>
    <w:rsid w:val="00130FBC"/>
    <w:rsid w:val="00131FD6"/>
    <w:rsid w:val="00132033"/>
    <w:rsid w:val="00132056"/>
    <w:rsid w:val="001320F3"/>
    <w:rsid w:val="00132919"/>
    <w:rsid w:val="001329CE"/>
    <w:rsid w:val="00132B84"/>
    <w:rsid w:val="00133BC4"/>
    <w:rsid w:val="00134D1B"/>
    <w:rsid w:val="00134EFF"/>
    <w:rsid w:val="00134FAA"/>
    <w:rsid w:val="00135460"/>
    <w:rsid w:val="0013556C"/>
    <w:rsid w:val="00135584"/>
    <w:rsid w:val="00135BCA"/>
    <w:rsid w:val="0013610F"/>
    <w:rsid w:val="0013611B"/>
    <w:rsid w:val="00136C84"/>
    <w:rsid w:val="00136D36"/>
    <w:rsid w:val="00137222"/>
    <w:rsid w:val="001378DD"/>
    <w:rsid w:val="001378FF"/>
    <w:rsid w:val="001409A8"/>
    <w:rsid w:val="00140C30"/>
    <w:rsid w:val="00141284"/>
    <w:rsid w:val="00141454"/>
    <w:rsid w:val="001419BC"/>
    <w:rsid w:val="001424A5"/>
    <w:rsid w:val="001424F1"/>
    <w:rsid w:val="001426B8"/>
    <w:rsid w:val="00143529"/>
    <w:rsid w:val="00143606"/>
    <w:rsid w:val="00144620"/>
    <w:rsid w:val="001446E4"/>
    <w:rsid w:val="00144876"/>
    <w:rsid w:val="00144A87"/>
    <w:rsid w:val="00145175"/>
    <w:rsid w:val="001455F6"/>
    <w:rsid w:val="001456E2"/>
    <w:rsid w:val="00145C7B"/>
    <w:rsid w:val="00145D64"/>
    <w:rsid w:val="00147E77"/>
    <w:rsid w:val="0015001F"/>
    <w:rsid w:val="00150B39"/>
    <w:rsid w:val="0015145D"/>
    <w:rsid w:val="001516CC"/>
    <w:rsid w:val="001518A9"/>
    <w:rsid w:val="00151DEB"/>
    <w:rsid w:val="00151E08"/>
    <w:rsid w:val="00152B10"/>
    <w:rsid w:val="00152C3A"/>
    <w:rsid w:val="00152F52"/>
    <w:rsid w:val="00152FEE"/>
    <w:rsid w:val="00153627"/>
    <w:rsid w:val="00154056"/>
    <w:rsid w:val="001543FB"/>
    <w:rsid w:val="00154E31"/>
    <w:rsid w:val="0015504A"/>
    <w:rsid w:val="0015540E"/>
    <w:rsid w:val="00155780"/>
    <w:rsid w:val="00155DC7"/>
    <w:rsid w:val="0015600C"/>
    <w:rsid w:val="001562D5"/>
    <w:rsid w:val="00156801"/>
    <w:rsid w:val="00156C8C"/>
    <w:rsid w:val="001572BD"/>
    <w:rsid w:val="001572D0"/>
    <w:rsid w:val="00160191"/>
    <w:rsid w:val="001601DF"/>
    <w:rsid w:val="001603D9"/>
    <w:rsid w:val="001612DE"/>
    <w:rsid w:val="001615B3"/>
    <w:rsid w:val="001616E1"/>
    <w:rsid w:val="00161998"/>
    <w:rsid w:val="00161E39"/>
    <w:rsid w:val="00161FAA"/>
    <w:rsid w:val="00162684"/>
    <w:rsid w:val="00162ABF"/>
    <w:rsid w:val="00162FD0"/>
    <w:rsid w:val="00163404"/>
    <w:rsid w:val="00163483"/>
    <w:rsid w:val="00163583"/>
    <w:rsid w:val="00163626"/>
    <w:rsid w:val="00163889"/>
    <w:rsid w:val="00163E07"/>
    <w:rsid w:val="0016400A"/>
    <w:rsid w:val="00164284"/>
    <w:rsid w:val="00164582"/>
    <w:rsid w:val="0016545A"/>
    <w:rsid w:val="00165F92"/>
    <w:rsid w:val="00166453"/>
    <w:rsid w:val="00166F17"/>
    <w:rsid w:val="0016702E"/>
    <w:rsid w:val="00167903"/>
    <w:rsid w:val="00167B2C"/>
    <w:rsid w:val="00167FE4"/>
    <w:rsid w:val="00170017"/>
    <w:rsid w:val="001706DA"/>
    <w:rsid w:val="00171631"/>
    <w:rsid w:val="00171CA8"/>
    <w:rsid w:val="001720B4"/>
    <w:rsid w:val="001722E5"/>
    <w:rsid w:val="00172303"/>
    <w:rsid w:val="001723EE"/>
    <w:rsid w:val="001725CB"/>
    <w:rsid w:val="001726FB"/>
    <w:rsid w:val="00172ECE"/>
    <w:rsid w:val="0017320E"/>
    <w:rsid w:val="00173647"/>
    <w:rsid w:val="001737CD"/>
    <w:rsid w:val="001737FE"/>
    <w:rsid w:val="0017469A"/>
    <w:rsid w:val="001746ED"/>
    <w:rsid w:val="00174773"/>
    <w:rsid w:val="001755F0"/>
    <w:rsid w:val="001763D2"/>
    <w:rsid w:val="00176974"/>
    <w:rsid w:val="0017713E"/>
    <w:rsid w:val="0017747E"/>
    <w:rsid w:val="001774D0"/>
    <w:rsid w:val="00177E87"/>
    <w:rsid w:val="00180745"/>
    <w:rsid w:val="00180871"/>
    <w:rsid w:val="00180890"/>
    <w:rsid w:val="00180DD6"/>
    <w:rsid w:val="00181019"/>
    <w:rsid w:val="00181345"/>
    <w:rsid w:val="00182186"/>
    <w:rsid w:val="0018238D"/>
    <w:rsid w:val="00182440"/>
    <w:rsid w:val="001827D5"/>
    <w:rsid w:val="0018294D"/>
    <w:rsid w:val="00182AE2"/>
    <w:rsid w:val="00182CF7"/>
    <w:rsid w:val="00183536"/>
    <w:rsid w:val="0018367B"/>
    <w:rsid w:val="00183736"/>
    <w:rsid w:val="00183E2B"/>
    <w:rsid w:val="00183E4C"/>
    <w:rsid w:val="001840CF"/>
    <w:rsid w:val="0018415E"/>
    <w:rsid w:val="001842E6"/>
    <w:rsid w:val="00184547"/>
    <w:rsid w:val="00184B6C"/>
    <w:rsid w:val="00185256"/>
    <w:rsid w:val="00185603"/>
    <w:rsid w:val="00185781"/>
    <w:rsid w:val="00185DF7"/>
    <w:rsid w:val="00185F02"/>
    <w:rsid w:val="00185FE3"/>
    <w:rsid w:val="0018625F"/>
    <w:rsid w:val="001872FD"/>
    <w:rsid w:val="00187A82"/>
    <w:rsid w:val="00190946"/>
    <w:rsid w:val="001913E8"/>
    <w:rsid w:val="0019152A"/>
    <w:rsid w:val="001915A9"/>
    <w:rsid w:val="0019194B"/>
    <w:rsid w:val="00191B6C"/>
    <w:rsid w:val="00192B39"/>
    <w:rsid w:val="00192EAB"/>
    <w:rsid w:val="00192FDC"/>
    <w:rsid w:val="001941B2"/>
    <w:rsid w:val="001942D0"/>
    <w:rsid w:val="00195208"/>
    <w:rsid w:val="00195339"/>
    <w:rsid w:val="0019547C"/>
    <w:rsid w:val="0019571A"/>
    <w:rsid w:val="00195CD7"/>
    <w:rsid w:val="00196138"/>
    <w:rsid w:val="001964F7"/>
    <w:rsid w:val="001966F4"/>
    <w:rsid w:val="00196CBD"/>
    <w:rsid w:val="00196DC1"/>
    <w:rsid w:val="00197229"/>
    <w:rsid w:val="00197A8F"/>
    <w:rsid w:val="00197AA0"/>
    <w:rsid w:val="00197C52"/>
    <w:rsid w:val="00197EC1"/>
    <w:rsid w:val="001A02FF"/>
    <w:rsid w:val="001A1310"/>
    <w:rsid w:val="001A141B"/>
    <w:rsid w:val="001A159D"/>
    <w:rsid w:val="001A16DB"/>
    <w:rsid w:val="001A1AD7"/>
    <w:rsid w:val="001A1DB6"/>
    <w:rsid w:val="001A2394"/>
    <w:rsid w:val="001A28D7"/>
    <w:rsid w:val="001A33B6"/>
    <w:rsid w:val="001A3659"/>
    <w:rsid w:val="001A425F"/>
    <w:rsid w:val="001A47E7"/>
    <w:rsid w:val="001A4B87"/>
    <w:rsid w:val="001A4DC5"/>
    <w:rsid w:val="001A4FBC"/>
    <w:rsid w:val="001A5416"/>
    <w:rsid w:val="001A59C1"/>
    <w:rsid w:val="001A6057"/>
    <w:rsid w:val="001A70E8"/>
    <w:rsid w:val="001A7D80"/>
    <w:rsid w:val="001B0A6D"/>
    <w:rsid w:val="001B0A98"/>
    <w:rsid w:val="001B0E0E"/>
    <w:rsid w:val="001B0F30"/>
    <w:rsid w:val="001B0F80"/>
    <w:rsid w:val="001B10D8"/>
    <w:rsid w:val="001B115B"/>
    <w:rsid w:val="001B19C1"/>
    <w:rsid w:val="001B1B84"/>
    <w:rsid w:val="001B1E3D"/>
    <w:rsid w:val="001B24EC"/>
    <w:rsid w:val="001B2D32"/>
    <w:rsid w:val="001B372F"/>
    <w:rsid w:val="001B3838"/>
    <w:rsid w:val="001B38AD"/>
    <w:rsid w:val="001B3AAC"/>
    <w:rsid w:val="001B4A68"/>
    <w:rsid w:val="001B4CCE"/>
    <w:rsid w:val="001B5379"/>
    <w:rsid w:val="001B5BF3"/>
    <w:rsid w:val="001B6700"/>
    <w:rsid w:val="001B68FD"/>
    <w:rsid w:val="001B6A31"/>
    <w:rsid w:val="001B725B"/>
    <w:rsid w:val="001B726D"/>
    <w:rsid w:val="001B78B6"/>
    <w:rsid w:val="001B7E3A"/>
    <w:rsid w:val="001C0206"/>
    <w:rsid w:val="001C0A59"/>
    <w:rsid w:val="001C0E0B"/>
    <w:rsid w:val="001C1342"/>
    <w:rsid w:val="001C165C"/>
    <w:rsid w:val="001C16B0"/>
    <w:rsid w:val="001C1BD5"/>
    <w:rsid w:val="001C1F75"/>
    <w:rsid w:val="001C2204"/>
    <w:rsid w:val="001C2426"/>
    <w:rsid w:val="001C2BB0"/>
    <w:rsid w:val="001C2BC8"/>
    <w:rsid w:val="001C3C93"/>
    <w:rsid w:val="001C4081"/>
    <w:rsid w:val="001C4541"/>
    <w:rsid w:val="001C5768"/>
    <w:rsid w:val="001C57B3"/>
    <w:rsid w:val="001C5915"/>
    <w:rsid w:val="001C5F29"/>
    <w:rsid w:val="001C620C"/>
    <w:rsid w:val="001C637D"/>
    <w:rsid w:val="001C6C89"/>
    <w:rsid w:val="001C7427"/>
    <w:rsid w:val="001C7554"/>
    <w:rsid w:val="001C7AF8"/>
    <w:rsid w:val="001D02EB"/>
    <w:rsid w:val="001D100A"/>
    <w:rsid w:val="001D11BE"/>
    <w:rsid w:val="001D18A9"/>
    <w:rsid w:val="001D1F58"/>
    <w:rsid w:val="001D1FD8"/>
    <w:rsid w:val="001D205F"/>
    <w:rsid w:val="001D2A2B"/>
    <w:rsid w:val="001D2DF7"/>
    <w:rsid w:val="001D3595"/>
    <w:rsid w:val="001D3EC0"/>
    <w:rsid w:val="001D41E3"/>
    <w:rsid w:val="001D4230"/>
    <w:rsid w:val="001D461C"/>
    <w:rsid w:val="001D4D1B"/>
    <w:rsid w:val="001D571C"/>
    <w:rsid w:val="001D6EF6"/>
    <w:rsid w:val="001D75EA"/>
    <w:rsid w:val="001D7D47"/>
    <w:rsid w:val="001E0864"/>
    <w:rsid w:val="001E0D7A"/>
    <w:rsid w:val="001E1136"/>
    <w:rsid w:val="001E12AE"/>
    <w:rsid w:val="001E12E7"/>
    <w:rsid w:val="001E1459"/>
    <w:rsid w:val="001E199F"/>
    <w:rsid w:val="001E273D"/>
    <w:rsid w:val="001E2C3E"/>
    <w:rsid w:val="001E39F0"/>
    <w:rsid w:val="001E3A93"/>
    <w:rsid w:val="001E44CF"/>
    <w:rsid w:val="001E463C"/>
    <w:rsid w:val="001E4697"/>
    <w:rsid w:val="001E4828"/>
    <w:rsid w:val="001E4DFD"/>
    <w:rsid w:val="001E5261"/>
    <w:rsid w:val="001E55DD"/>
    <w:rsid w:val="001E6091"/>
    <w:rsid w:val="001E64C4"/>
    <w:rsid w:val="001E6A88"/>
    <w:rsid w:val="001E6E52"/>
    <w:rsid w:val="001E6F79"/>
    <w:rsid w:val="001E75B8"/>
    <w:rsid w:val="001E78BE"/>
    <w:rsid w:val="001E7D0C"/>
    <w:rsid w:val="001F06CE"/>
    <w:rsid w:val="001F0921"/>
    <w:rsid w:val="001F2019"/>
    <w:rsid w:val="001F2285"/>
    <w:rsid w:val="001F2367"/>
    <w:rsid w:val="001F2571"/>
    <w:rsid w:val="001F27B5"/>
    <w:rsid w:val="001F2A45"/>
    <w:rsid w:val="001F2D4D"/>
    <w:rsid w:val="001F4252"/>
    <w:rsid w:val="001F47A8"/>
    <w:rsid w:val="001F4A9F"/>
    <w:rsid w:val="001F4E9E"/>
    <w:rsid w:val="001F5542"/>
    <w:rsid w:val="001F5A60"/>
    <w:rsid w:val="001F7603"/>
    <w:rsid w:val="001F7BDC"/>
    <w:rsid w:val="001F7C46"/>
    <w:rsid w:val="001F7CE9"/>
    <w:rsid w:val="002008BD"/>
    <w:rsid w:val="00200A90"/>
    <w:rsid w:val="00200B74"/>
    <w:rsid w:val="0020188E"/>
    <w:rsid w:val="00201DC6"/>
    <w:rsid w:val="00201DE9"/>
    <w:rsid w:val="00201EA7"/>
    <w:rsid w:val="00201EBB"/>
    <w:rsid w:val="00202490"/>
    <w:rsid w:val="0020391D"/>
    <w:rsid w:val="00203AB3"/>
    <w:rsid w:val="00203E86"/>
    <w:rsid w:val="00203F7F"/>
    <w:rsid w:val="00204249"/>
    <w:rsid w:val="00204565"/>
    <w:rsid w:val="00204575"/>
    <w:rsid w:val="002045D1"/>
    <w:rsid w:val="0020466E"/>
    <w:rsid w:val="002046E2"/>
    <w:rsid w:val="00204997"/>
    <w:rsid w:val="0020651F"/>
    <w:rsid w:val="0020653A"/>
    <w:rsid w:val="002066BE"/>
    <w:rsid w:val="00206A47"/>
    <w:rsid w:val="00207130"/>
    <w:rsid w:val="0020759A"/>
    <w:rsid w:val="002108E4"/>
    <w:rsid w:val="002114B6"/>
    <w:rsid w:val="002115FF"/>
    <w:rsid w:val="00211FC3"/>
    <w:rsid w:val="00212420"/>
    <w:rsid w:val="0021245D"/>
    <w:rsid w:val="002124A9"/>
    <w:rsid w:val="002129D1"/>
    <w:rsid w:val="00213593"/>
    <w:rsid w:val="00214ECE"/>
    <w:rsid w:val="00215230"/>
    <w:rsid w:val="002153F5"/>
    <w:rsid w:val="00215944"/>
    <w:rsid w:val="00215DDF"/>
    <w:rsid w:val="00216678"/>
    <w:rsid w:val="002167B0"/>
    <w:rsid w:val="002176F1"/>
    <w:rsid w:val="002177CF"/>
    <w:rsid w:val="00217DA2"/>
    <w:rsid w:val="002205D9"/>
    <w:rsid w:val="00220F0A"/>
    <w:rsid w:val="002211FF"/>
    <w:rsid w:val="00221F0A"/>
    <w:rsid w:val="00221FE4"/>
    <w:rsid w:val="00222139"/>
    <w:rsid w:val="0022219A"/>
    <w:rsid w:val="00222522"/>
    <w:rsid w:val="00222A16"/>
    <w:rsid w:val="00222B78"/>
    <w:rsid w:val="00222CB6"/>
    <w:rsid w:val="002239DE"/>
    <w:rsid w:val="00223DF1"/>
    <w:rsid w:val="002241EE"/>
    <w:rsid w:val="002245C3"/>
    <w:rsid w:val="002249D6"/>
    <w:rsid w:val="00224C18"/>
    <w:rsid w:val="00224D1C"/>
    <w:rsid w:val="002256FC"/>
    <w:rsid w:val="002262B7"/>
    <w:rsid w:val="002265FB"/>
    <w:rsid w:val="00226DF0"/>
    <w:rsid w:val="00227F6D"/>
    <w:rsid w:val="002307CC"/>
    <w:rsid w:val="00230C61"/>
    <w:rsid w:val="00231099"/>
    <w:rsid w:val="0023149A"/>
    <w:rsid w:val="0023167F"/>
    <w:rsid w:val="00232848"/>
    <w:rsid w:val="00232AB1"/>
    <w:rsid w:val="00232F1C"/>
    <w:rsid w:val="00233118"/>
    <w:rsid w:val="00233377"/>
    <w:rsid w:val="00234096"/>
    <w:rsid w:val="0023472B"/>
    <w:rsid w:val="00234D81"/>
    <w:rsid w:val="00234F61"/>
    <w:rsid w:val="00235C64"/>
    <w:rsid w:val="0023626B"/>
    <w:rsid w:val="002367B7"/>
    <w:rsid w:val="002367EA"/>
    <w:rsid w:val="002368A3"/>
    <w:rsid w:val="0024074A"/>
    <w:rsid w:val="00240DCA"/>
    <w:rsid w:val="002415B0"/>
    <w:rsid w:val="002417B0"/>
    <w:rsid w:val="0024194C"/>
    <w:rsid w:val="00241E44"/>
    <w:rsid w:val="002420EA"/>
    <w:rsid w:val="00242627"/>
    <w:rsid w:val="002428F4"/>
    <w:rsid w:val="00242AC2"/>
    <w:rsid w:val="00242CC5"/>
    <w:rsid w:val="002438B6"/>
    <w:rsid w:val="00243E3B"/>
    <w:rsid w:val="00244877"/>
    <w:rsid w:val="00244975"/>
    <w:rsid w:val="0024586A"/>
    <w:rsid w:val="002464CF"/>
    <w:rsid w:val="00246507"/>
    <w:rsid w:val="00246921"/>
    <w:rsid w:val="00246B11"/>
    <w:rsid w:val="00246B99"/>
    <w:rsid w:val="002478A4"/>
    <w:rsid w:val="002503F5"/>
    <w:rsid w:val="00250501"/>
    <w:rsid w:val="00250504"/>
    <w:rsid w:val="0025082F"/>
    <w:rsid w:val="002510F5"/>
    <w:rsid w:val="002513E2"/>
    <w:rsid w:val="0025143E"/>
    <w:rsid w:val="00251880"/>
    <w:rsid w:val="0025209E"/>
    <w:rsid w:val="002524AB"/>
    <w:rsid w:val="00252523"/>
    <w:rsid w:val="002530D7"/>
    <w:rsid w:val="00253401"/>
    <w:rsid w:val="0025366D"/>
    <w:rsid w:val="00253A07"/>
    <w:rsid w:val="00253D82"/>
    <w:rsid w:val="00254054"/>
    <w:rsid w:val="00254464"/>
    <w:rsid w:val="00254909"/>
    <w:rsid w:val="00254980"/>
    <w:rsid w:val="00254BAF"/>
    <w:rsid w:val="002558FA"/>
    <w:rsid w:val="0025604F"/>
    <w:rsid w:val="00256206"/>
    <w:rsid w:val="00256454"/>
    <w:rsid w:val="00256A61"/>
    <w:rsid w:val="00256DBA"/>
    <w:rsid w:val="002573AC"/>
    <w:rsid w:val="00260168"/>
    <w:rsid w:val="00260360"/>
    <w:rsid w:val="00260440"/>
    <w:rsid w:val="00261092"/>
    <w:rsid w:val="002618CF"/>
    <w:rsid w:val="00261E44"/>
    <w:rsid w:val="00261E94"/>
    <w:rsid w:val="0026258F"/>
    <w:rsid w:val="00262728"/>
    <w:rsid w:val="002628DE"/>
    <w:rsid w:val="00262B2F"/>
    <w:rsid w:val="00262FC3"/>
    <w:rsid w:val="00263992"/>
    <w:rsid w:val="00263E64"/>
    <w:rsid w:val="0026409F"/>
    <w:rsid w:val="002643C3"/>
    <w:rsid w:val="002645C4"/>
    <w:rsid w:val="002649DB"/>
    <w:rsid w:val="00264BF7"/>
    <w:rsid w:val="00265017"/>
    <w:rsid w:val="0026508D"/>
    <w:rsid w:val="0026516B"/>
    <w:rsid w:val="002654CB"/>
    <w:rsid w:val="002659A3"/>
    <w:rsid w:val="00265B47"/>
    <w:rsid w:val="0026625E"/>
    <w:rsid w:val="002668D0"/>
    <w:rsid w:val="00266E42"/>
    <w:rsid w:val="002670F6"/>
    <w:rsid w:val="0026745E"/>
    <w:rsid w:val="002675BF"/>
    <w:rsid w:val="0027064E"/>
    <w:rsid w:val="00270878"/>
    <w:rsid w:val="00270D38"/>
    <w:rsid w:val="00270F6A"/>
    <w:rsid w:val="00270FFF"/>
    <w:rsid w:val="00271BEC"/>
    <w:rsid w:val="00271CAA"/>
    <w:rsid w:val="002722FA"/>
    <w:rsid w:val="002739A0"/>
    <w:rsid w:val="00273A3D"/>
    <w:rsid w:val="00273DE2"/>
    <w:rsid w:val="002740AC"/>
    <w:rsid w:val="002747AC"/>
    <w:rsid w:val="00275594"/>
    <w:rsid w:val="002755E3"/>
    <w:rsid w:val="00275A25"/>
    <w:rsid w:val="00275A83"/>
    <w:rsid w:val="00275BE0"/>
    <w:rsid w:val="00277E13"/>
    <w:rsid w:val="00280016"/>
    <w:rsid w:val="0028039E"/>
    <w:rsid w:val="0028124F"/>
    <w:rsid w:val="00281A16"/>
    <w:rsid w:val="00282DBE"/>
    <w:rsid w:val="002832F4"/>
    <w:rsid w:val="002836E9"/>
    <w:rsid w:val="00283D39"/>
    <w:rsid w:val="00283D7F"/>
    <w:rsid w:val="00284475"/>
    <w:rsid w:val="002848A5"/>
    <w:rsid w:val="002853D6"/>
    <w:rsid w:val="00286049"/>
    <w:rsid w:val="00286135"/>
    <w:rsid w:val="002864C1"/>
    <w:rsid w:val="002867BA"/>
    <w:rsid w:val="00286A67"/>
    <w:rsid w:val="00286B0C"/>
    <w:rsid w:val="00286BCD"/>
    <w:rsid w:val="00287501"/>
    <w:rsid w:val="002875E7"/>
    <w:rsid w:val="00290061"/>
    <w:rsid w:val="00290E5F"/>
    <w:rsid w:val="002910DD"/>
    <w:rsid w:val="00291B1E"/>
    <w:rsid w:val="00291E7E"/>
    <w:rsid w:val="002923AC"/>
    <w:rsid w:val="00292633"/>
    <w:rsid w:val="002928F2"/>
    <w:rsid w:val="002937D5"/>
    <w:rsid w:val="00293E5E"/>
    <w:rsid w:val="00294F53"/>
    <w:rsid w:val="002950B8"/>
    <w:rsid w:val="00295AA3"/>
    <w:rsid w:val="00295CC1"/>
    <w:rsid w:val="002961B4"/>
    <w:rsid w:val="00297AB6"/>
    <w:rsid w:val="00297CB3"/>
    <w:rsid w:val="002A03CF"/>
    <w:rsid w:val="002A0758"/>
    <w:rsid w:val="002A0F71"/>
    <w:rsid w:val="002A18ED"/>
    <w:rsid w:val="002A18F6"/>
    <w:rsid w:val="002A210B"/>
    <w:rsid w:val="002A21A3"/>
    <w:rsid w:val="002A2656"/>
    <w:rsid w:val="002A2690"/>
    <w:rsid w:val="002A2E16"/>
    <w:rsid w:val="002A2F69"/>
    <w:rsid w:val="002A3265"/>
    <w:rsid w:val="002A37FF"/>
    <w:rsid w:val="002A389D"/>
    <w:rsid w:val="002A397E"/>
    <w:rsid w:val="002A3A8A"/>
    <w:rsid w:val="002A3F30"/>
    <w:rsid w:val="002A3F6A"/>
    <w:rsid w:val="002A40E8"/>
    <w:rsid w:val="002A4116"/>
    <w:rsid w:val="002A4470"/>
    <w:rsid w:val="002A4CBF"/>
    <w:rsid w:val="002A51B6"/>
    <w:rsid w:val="002A5550"/>
    <w:rsid w:val="002A5AE4"/>
    <w:rsid w:val="002A5B59"/>
    <w:rsid w:val="002A6002"/>
    <w:rsid w:val="002A6088"/>
    <w:rsid w:val="002A621D"/>
    <w:rsid w:val="002A667B"/>
    <w:rsid w:val="002A69E0"/>
    <w:rsid w:val="002A6A7A"/>
    <w:rsid w:val="002A749A"/>
    <w:rsid w:val="002A7B40"/>
    <w:rsid w:val="002A7F4D"/>
    <w:rsid w:val="002B0B13"/>
    <w:rsid w:val="002B0D37"/>
    <w:rsid w:val="002B127F"/>
    <w:rsid w:val="002B1590"/>
    <w:rsid w:val="002B159E"/>
    <w:rsid w:val="002B1957"/>
    <w:rsid w:val="002B201E"/>
    <w:rsid w:val="002B2144"/>
    <w:rsid w:val="002B24FF"/>
    <w:rsid w:val="002B2A95"/>
    <w:rsid w:val="002B34EC"/>
    <w:rsid w:val="002B351C"/>
    <w:rsid w:val="002B3C74"/>
    <w:rsid w:val="002B3EDC"/>
    <w:rsid w:val="002B43A5"/>
    <w:rsid w:val="002B45D4"/>
    <w:rsid w:val="002B49CB"/>
    <w:rsid w:val="002B4F7E"/>
    <w:rsid w:val="002B52DE"/>
    <w:rsid w:val="002B55E1"/>
    <w:rsid w:val="002B5C70"/>
    <w:rsid w:val="002B5DB6"/>
    <w:rsid w:val="002B5E36"/>
    <w:rsid w:val="002B5F42"/>
    <w:rsid w:val="002B6088"/>
    <w:rsid w:val="002B60E3"/>
    <w:rsid w:val="002B64EC"/>
    <w:rsid w:val="002B78B8"/>
    <w:rsid w:val="002C0858"/>
    <w:rsid w:val="002C0DD1"/>
    <w:rsid w:val="002C10B5"/>
    <w:rsid w:val="002C25B8"/>
    <w:rsid w:val="002C2959"/>
    <w:rsid w:val="002C2CB9"/>
    <w:rsid w:val="002C2CC1"/>
    <w:rsid w:val="002C34CE"/>
    <w:rsid w:val="002C365E"/>
    <w:rsid w:val="002C38BF"/>
    <w:rsid w:val="002C48A0"/>
    <w:rsid w:val="002C4A16"/>
    <w:rsid w:val="002C4BF7"/>
    <w:rsid w:val="002C534E"/>
    <w:rsid w:val="002C5F65"/>
    <w:rsid w:val="002C6F64"/>
    <w:rsid w:val="002C7B1A"/>
    <w:rsid w:val="002C7B85"/>
    <w:rsid w:val="002D0291"/>
    <w:rsid w:val="002D048A"/>
    <w:rsid w:val="002D0B32"/>
    <w:rsid w:val="002D0F90"/>
    <w:rsid w:val="002D1D6A"/>
    <w:rsid w:val="002D1E3F"/>
    <w:rsid w:val="002D255F"/>
    <w:rsid w:val="002D2FF2"/>
    <w:rsid w:val="002D3039"/>
    <w:rsid w:val="002D3202"/>
    <w:rsid w:val="002D39E6"/>
    <w:rsid w:val="002D39EE"/>
    <w:rsid w:val="002D40B4"/>
    <w:rsid w:val="002D42CE"/>
    <w:rsid w:val="002D4456"/>
    <w:rsid w:val="002D4544"/>
    <w:rsid w:val="002D4A46"/>
    <w:rsid w:val="002D4B91"/>
    <w:rsid w:val="002D5937"/>
    <w:rsid w:val="002D594B"/>
    <w:rsid w:val="002D5C5D"/>
    <w:rsid w:val="002D5E27"/>
    <w:rsid w:val="002D5EE5"/>
    <w:rsid w:val="002D6027"/>
    <w:rsid w:val="002D62E4"/>
    <w:rsid w:val="002D6520"/>
    <w:rsid w:val="002D67F5"/>
    <w:rsid w:val="002D78BF"/>
    <w:rsid w:val="002D7B2F"/>
    <w:rsid w:val="002E0679"/>
    <w:rsid w:val="002E0D96"/>
    <w:rsid w:val="002E1161"/>
    <w:rsid w:val="002E13C6"/>
    <w:rsid w:val="002E1866"/>
    <w:rsid w:val="002E1D8B"/>
    <w:rsid w:val="002E1E8B"/>
    <w:rsid w:val="002E1F53"/>
    <w:rsid w:val="002E1FBF"/>
    <w:rsid w:val="002E27F4"/>
    <w:rsid w:val="002E37D1"/>
    <w:rsid w:val="002E3C32"/>
    <w:rsid w:val="002E4B89"/>
    <w:rsid w:val="002E4BB0"/>
    <w:rsid w:val="002E4F46"/>
    <w:rsid w:val="002E4FE1"/>
    <w:rsid w:val="002E518B"/>
    <w:rsid w:val="002E535F"/>
    <w:rsid w:val="002E5907"/>
    <w:rsid w:val="002E5D34"/>
    <w:rsid w:val="002E6857"/>
    <w:rsid w:val="002E6965"/>
    <w:rsid w:val="002E6C7D"/>
    <w:rsid w:val="002E6D8D"/>
    <w:rsid w:val="002E7046"/>
    <w:rsid w:val="002E704A"/>
    <w:rsid w:val="002E73B1"/>
    <w:rsid w:val="002E7566"/>
    <w:rsid w:val="002E79E5"/>
    <w:rsid w:val="002E7E14"/>
    <w:rsid w:val="002F0100"/>
    <w:rsid w:val="002F08CE"/>
    <w:rsid w:val="002F0B69"/>
    <w:rsid w:val="002F0D16"/>
    <w:rsid w:val="002F19A4"/>
    <w:rsid w:val="002F2108"/>
    <w:rsid w:val="002F27CA"/>
    <w:rsid w:val="002F3016"/>
    <w:rsid w:val="002F406A"/>
    <w:rsid w:val="002F432D"/>
    <w:rsid w:val="002F5E21"/>
    <w:rsid w:val="002F6DEF"/>
    <w:rsid w:val="002F775C"/>
    <w:rsid w:val="0030036C"/>
    <w:rsid w:val="00300545"/>
    <w:rsid w:val="00300EF0"/>
    <w:rsid w:val="00300FDD"/>
    <w:rsid w:val="00301349"/>
    <w:rsid w:val="00301AD4"/>
    <w:rsid w:val="00301F82"/>
    <w:rsid w:val="003023B8"/>
    <w:rsid w:val="00302480"/>
    <w:rsid w:val="00302887"/>
    <w:rsid w:val="00302BA6"/>
    <w:rsid w:val="00302EAC"/>
    <w:rsid w:val="00303740"/>
    <w:rsid w:val="00303908"/>
    <w:rsid w:val="003043D2"/>
    <w:rsid w:val="00304B98"/>
    <w:rsid w:val="00304CA9"/>
    <w:rsid w:val="003051A3"/>
    <w:rsid w:val="00305488"/>
    <w:rsid w:val="003058E4"/>
    <w:rsid w:val="003059AA"/>
    <w:rsid w:val="00305CD0"/>
    <w:rsid w:val="00305D32"/>
    <w:rsid w:val="00305E02"/>
    <w:rsid w:val="00305E21"/>
    <w:rsid w:val="00306F82"/>
    <w:rsid w:val="00306FE3"/>
    <w:rsid w:val="00307038"/>
    <w:rsid w:val="003078B5"/>
    <w:rsid w:val="00312228"/>
    <w:rsid w:val="003122CB"/>
    <w:rsid w:val="00312334"/>
    <w:rsid w:val="003129E6"/>
    <w:rsid w:val="00312A2F"/>
    <w:rsid w:val="00313082"/>
    <w:rsid w:val="0031322C"/>
    <w:rsid w:val="003135F5"/>
    <w:rsid w:val="003137F0"/>
    <w:rsid w:val="00313A7E"/>
    <w:rsid w:val="00313F4C"/>
    <w:rsid w:val="00314B56"/>
    <w:rsid w:val="00314C80"/>
    <w:rsid w:val="00314F62"/>
    <w:rsid w:val="003151E5"/>
    <w:rsid w:val="00315910"/>
    <w:rsid w:val="00315CAD"/>
    <w:rsid w:val="00316B8D"/>
    <w:rsid w:val="00316F81"/>
    <w:rsid w:val="003172FA"/>
    <w:rsid w:val="003179CD"/>
    <w:rsid w:val="00317C36"/>
    <w:rsid w:val="0032076F"/>
    <w:rsid w:val="00321330"/>
    <w:rsid w:val="003219A2"/>
    <w:rsid w:val="003219BA"/>
    <w:rsid w:val="00321ABE"/>
    <w:rsid w:val="00321C2D"/>
    <w:rsid w:val="00321C6E"/>
    <w:rsid w:val="0032277A"/>
    <w:rsid w:val="00323B36"/>
    <w:rsid w:val="00324089"/>
    <w:rsid w:val="00324224"/>
    <w:rsid w:val="003242E6"/>
    <w:rsid w:val="00324901"/>
    <w:rsid w:val="00325FB9"/>
    <w:rsid w:val="00326281"/>
    <w:rsid w:val="00326933"/>
    <w:rsid w:val="00326F75"/>
    <w:rsid w:val="003275AC"/>
    <w:rsid w:val="003276D0"/>
    <w:rsid w:val="00330394"/>
    <w:rsid w:val="00331084"/>
    <w:rsid w:val="00331912"/>
    <w:rsid w:val="00331D0A"/>
    <w:rsid w:val="00332372"/>
    <w:rsid w:val="00332791"/>
    <w:rsid w:val="0033279C"/>
    <w:rsid w:val="003336F8"/>
    <w:rsid w:val="00333953"/>
    <w:rsid w:val="00334773"/>
    <w:rsid w:val="00335A7A"/>
    <w:rsid w:val="00335C4A"/>
    <w:rsid w:val="003363BB"/>
    <w:rsid w:val="00336EDA"/>
    <w:rsid w:val="003373A6"/>
    <w:rsid w:val="00337DF7"/>
    <w:rsid w:val="00337EAF"/>
    <w:rsid w:val="003401E6"/>
    <w:rsid w:val="00340400"/>
    <w:rsid w:val="00340511"/>
    <w:rsid w:val="00341B52"/>
    <w:rsid w:val="00341E1C"/>
    <w:rsid w:val="0034204B"/>
    <w:rsid w:val="003420D1"/>
    <w:rsid w:val="00342A39"/>
    <w:rsid w:val="00342DF3"/>
    <w:rsid w:val="00342E68"/>
    <w:rsid w:val="00343850"/>
    <w:rsid w:val="00343C44"/>
    <w:rsid w:val="003440E3"/>
    <w:rsid w:val="00344355"/>
    <w:rsid w:val="00344854"/>
    <w:rsid w:val="00344A7F"/>
    <w:rsid w:val="00344BBF"/>
    <w:rsid w:val="00344D41"/>
    <w:rsid w:val="003460BE"/>
    <w:rsid w:val="003462E3"/>
    <w:rsid w:val="00346654"/>
    <w:rsid w:val="003470A4"/>
    <w:rsid w:val="0034767E"/>
    <w:rsid w:val="00347716"/>
    <w:rsid w:val="0034794B"/>
    <w:rsid w:val="00347A4B"/>
    <w:rsid w:val="00347CB3"/>
    <w:rsid w:val="00350315"/>
    <w:rsid w:val="00350CEA"/>
    <w:rsid w:val="003515FB"/>
    <w:rsid w:val="00351D1E"/>
    <w:rsid w:val="0035367E"/>
    <w:rsid w:val="00353C50"/>
    <w:rsid w:val="00353DE5"/>
    <w:rsid w:val="003545B4"/>
    <w:rsid w:val="00355B88"/>
    <w:rsid w:val="00355E51"/>
    <w:rsid w:val="003560C5"/>
    <w:rsid w:val="0035648C"/>
    <w:rsid w:val="00356BA2"/>
    <w:rsid w:val="00356C8D"/>
    <w:rsid w:val="00356EA5"/>
    <w:rsid w:val="003574E5"/>
    <w:rsid w:val="003579BC"/>
    <w:rsid w:val="00357B5B"/>
    <w:rsid w:val="00357F1B"/>
    <w:rsid w:val="0036019C"/>
    <w:rsid w:val="003601B2"/>
    <w:rsid w:val="00360333"/>
    <w:rsid w:val="00360E27"/>
    <w:rsid w:val="0036116B"/>
    <w:rsid w:val="00361519"/>
    <w:rsid w:val="003617B3"/>
    <w:rsid w:val="00361878"/>
    <w:rsid w:val="00361B88"/>
    <w:rsid w:val="003622F1"/>
    <w:rsid w:val="00362FF0"/>
    <w:rsid w:val="00363024"/>
    <w:rsid w:val="003631A2"/>
    <w:rsid w:val="00363580"/>
    <w:rsid w:val="00363BB1"/>
    <w:rsid w:val="00363C68"/>
    <w:rsid w:val="00363FEA"/>
    <w:rsid w:val="00364173"/>
    <w:rsid w:val="00364C2A"/>
    <w:rsid w:val="00364E09"/>
    <w:rsid w:val="00365308"/>
    <w:rsid w:val="00365525"/>
    <w:rsid w:val="00365580"/>
    <w:rsid w:val="00366329"/>
    <w:rsid w:val="00366469"/>
    <w:rsid w:val="00366942"/>
    <w:rsid w:val="00366B14"/>
    <w:rsid w:val="00366C65"/>
    <w:rsid w:val="00367044"/>
    <w:rsid w:val="003670E2"/>
    <w:rsid w:val="003679AA"/>
    <w:rsid w:val="00367E49"/>
    <w:rsid w:val="003709A3"/>
    <w:rsid w:val="00370A0B"/>
    <w:rsid w:val="00370DC1"/>
    <w:rsid w:val="00371A0F"/>
    <w:rsid w:val="00371B50"/>
    <w:rsid w:val="00371C94"/>
    <w:rsid w:val="003720EE"/>
    <w:rsid w:val="00372257"/>
    <w:rsid w:val="00372A12"/>
    <w:rsid w:val="00372F2E"/>
    <w:rsid w:val="00372F70"/>
    <w:rsid w:val="00372FF0"/>
    <w:rsid w:val="003736F1"/>
    <w:rsid w:val="00373FBF"/>
    <w:rsid w:val="0037402D"/>
    <w:rsid w:val="003745B7"/>
    <w:rsid w:val="00374CF2"/>
    <w:rsid w:val="00376163"/>
    <w:rsid w:val="00376E4A"/>
    <w:rsid w:val="00376E57"/>
    <w:rsid w:val="0037775F"/>
    <w:rsid w:val="003777BD"/>
    <w:rsid w:val="003803D5"/>
    <w:rsid w:val="003803EF"/>
    <w:rsid w:val="00380B86"/>
    <w:rsid w:val="00381367"/>
    <w:rsid w:val="00381567"/>
    <w:rsid w:val="00381F5D"/>
    <w:rsid w:val="0038229E"/>
    <w:rsid w:val="0038326A"/>
    <w:rsid w:val="0038327A"/>
    <w:rsid w:val="00383726"/>
    <w:rsid w:val="00383808"/>
    <w:rsid w:val="003838F9"/>
    <w:rsid w:val="00383EF3"/>
    <w:rsid w:val="00383FD7"/>
    <w:rsid w:val="003845A4"/>
    <w:rsid w:val="003849CF"/>
    <w:rsid w:val="00386630"/>
    <w:rsid w:val="00387280"/>
    <w:rsid w:val="0038736C"/>
    <w:rsid w:val="003876E1"/>
    <w:rsid w:val="00387883"/>
    <w:rsid w:val="003907B3"/>
    <w:rsid w:val="00390FB8"/>
    <w:rsid w:val="00391DD6"/>
    <w:rsid w:val="0039253D"/>
    <w:rsid w:val="00392751"/>
    <w:rsid w:val="003928C3"/>
    <w:rsid w:val="00393312"/>
    <w:rsid w:val="00393AAD"/>
    <w:rsid w:val="00393AEA"/>
    <w:rsid w:val="003944EE"/>
    <w:rsid w:val="00394894"/>
    <w:rsid w:val="003949BA"/>
    <w:rsid w:val="00395258"/>
    <w:rsid w:val="00395276"/>
    <w:rsid w:val="00395CF5"/>
    <w:rsid w:val="00396188"/>
    <w:rsid w:val="003964F8"/>
    <w:rsid w:val="003971C0"/>
    <w:rsid w:val="0039726A"/>
    <w:rsid w:val="00397BCE"/>
    <w:rsid w:val="00397FA5"/>
    <w:rsid w:val="003A0525"/>
    <w:rsid w:val="003A0D7E"/>
    <w:rsid w:val="003A115E"/>
    <w:rsid w:val="003A11DC"/>
    <w:rsid w:val="003A21BB"/>
    <w:rsid w:val="003A2371"/>
    <w:rsid w:val="003A23F9"/>
    <w:rsid w:val="003A2F6A"/>
    <w:rsid w:val="003A3625"/>
    <w:rsid w:val="003A3B98"/>
    <w:rsid w:val="003A5482"/>
    <w:rsid w:val="003A5ADA"/>
    <w:rsid w:val="003A5BC5"/>
    <w:rsid w:val="003A5D0D"/>
    <w:rsid w:val="003A5F34"/>
    <w:rsid w:val="003A6437"/>
    <w:rsid w:val="003A6ACF"/>
    <w:rsid w:val="003A6B34"/>
    <w:rsid w:val="003A6C3A"/>
    <w:rsid w:val="003A70A3"/>
    <w:rsid w:val="003A7951"/>
    <w:rsid w:val="003A7B98"/>
    <w:rsid w:val="003A7D19"/>
    <w:rsid w:val="003B16FA"/>
    <w:rsid w:val="003B25D0"/>
    <w:rsid w:val="003B2E26"/>
    <w:rsid w:val="003B2F54"/>
    <w:rsid w:val="003B3524"/>
    <w:rsid w:val="003B37EC"/>
    <w:rsid w:val="003B419F"/>
    <w:rsid w:val="003B4413"/>
    <w:rsid w:val="003B4455"/>
    <w:rsid w:val="003B4632"/>
    <w:rsid w:val="003B46B4"/>
    <w:rsid w:val="003B4D49"/>
    <w:rsid w:val="003B5A8F"/>
    <w:rsid w:val="003B5F29"/>
    <w:rsid w:val="003B696B"/>
    <w:rsid w:val="003B6ECC"/>
    <w:rsid w:val="003B7B7A"/>
    <w:rsid w:val="003B7ED6"/>
    <w:rsid w:val="003C0D1D"/>
    <w:rsid w:val="003C0FE0"/>
    <w:rsid w:val="003C1078"/>
    <w:rsid w:val="003C1384"/>
    <w:rsid w:val="003C165F"/>
    <w:rsid w:val="003C16EC"/>
    <w:rsid w:val="003C1D86"/>
    <w:rsid w:val="003C249A"/>
    <w:rsid w:val="003C2754"/>
    <w:rsid w:val="003C360B"/>
    <w:rsid w:val="003C4737"/>
    <w:rsid w:val="003C4792"/>
    <w:rsid w:val="003C4AE5"/>
    <w:rsid w:val="003C4C4A"/>
    <w:rsid w:val="003C4C55"/>
    <w:rsid w:val="003C4DF2"/>
    <w:rsid w:val="003C4ECD"/>
    <w:rsid w:val="003C509B"/>
    <w:rsid w:val="003C510E"/>
    <w:rsid w:val="003C5271"/>
    <w:rsid w:val="003C551C"/>
    <w:rsid w:val="003C6036"/>
    <w:rsid w:val="003C6061"/>
    <w:rsid w:val="003C62FB"/>
    <w:rsid w:val="003C687C"/>
    <w:rsid w:val="003C69A8"/>
    <w:rsid w:val="003C69ED"/>
    <w:rsid w:val="003C6A15"/>
    <w:rsid w:val="003C6B2E"/>
    <w:rsid w:val="003C6ECD"/>
    <w:rsid w:val="003C7498"/>
    <w:rsid w:val="003C75E6"/>
    <w:rsid w:val="003C78F3"/>
    <w:rsid w:val="003C7CFC"/>
    <w:rsid w:val="003C7D4F"/>
    <w:rsid w:val="003C7F0C"/>
    <w:rsid w:val="003C7FA1"/>
    <w:rsid w:val="003D0510"/>
    <w:rsid w:val="003D099A"/>
    <w:rsid w:val="003D0A28"/>
    <w:rsid w:val="003D0E4A"/>
    <w:rsid w:val="003D0E61"/>
    <w:rsid w:val="003D12FC"/>
    <w:rsid w:val="003D20FA"/>
    <w:rsid w:val="003D2127"/>
    <w:rsid w:val="003D21E2"/>
    <w:rsid w:val="003D23C8"/>
    <w:rsid w:val="003D2E72"/>
    <w:rsid w:val="003D30A3"/>
    <w:rsid w:val="003D387A"/>
    <w:rsid w:val="003D3C36"/>
    <w:rsid w:val="003D3E74"/>
    <w:rsid w:val="003D3F2D"/>
    <w:rsid w:val="003D5044"/>
    <w:rsid w:val="003D52BE"/>
    <w:rsid w:val="003D66D7"/>
    <w:rsid w:val="003D67F9"/>
    <w:rsid w:val="003D68A2"/>
    <w:rsid w:val="003D6F2C"/>
    <w:rsid w:val="003D6F2E"/>
    <w:rsid w:val="003D702A"/>
    <w:rsid w:val="003D722B"/>
    <w:rsid w:val="003D726F"/>
    <w:rsid w:val="003D72DE"/>
    <w:rsid w:val="003D7AFB"/>
    <w:rsid w:val="003E0232"/>
    <w:rsid w:val="003E0DEA"/>
    <w:rsid w:val="003E0FF9"/>
    <w:rsid w:val="003E1376"/>
    <w:rsid w:val="003E1B52"/>
    <w:rsid w:val="003E1F39"/>
    <w:rsid w:val="003E202C"/>
    <w:rsid w:val="003E23C2"/>
    <w:rsid w:val="003E29CA"/>
    <w:rsid w:val="003E3941"/>
    <w:rsid w:val="003E3FF9"/>
    <w:rsid w:val="003E41B8"/>
    <w:rsid w:val="003E4447"/>
    <w:rsid w:val="003E4D0E"/>
    <w:rsid w:val="003E513D"/>
    <w:rsid w:val="003E520B"/>
    <w:rsid w:val="003E5264"/>
    <w:rsid w:val="003E57E2"/>
    <w:rsid w:val="003E5CB5"/>
    <w:rsid w:val="003E6530"/>
    <w:rsid w:val="003E657F"/>
    <w:rsid w:val="003E7213"/>
    <w:rsid w:val="003E72A7"/>
    <w:rsid w:val="003E7469"/>
    <w:rsid w:val="003E78B8"/>
    <w:rsid w:val="003E7948"/>
    <w:rsid w:val="003E7AC7"/>
    <w:rsid w:val="003F046A"/>
    <w:rsid w:val="003F1696"/>
    <w:rsid w:val="003F1763"/>
    <w:rsid w:val="003F17E1"/>
    <w:rsid w:val="003F2072"/>
    <w:rsid w:val="003F2AC5"/>
    <w:rsid w:val="003F33C1"/>
    <w:rsid w:val="003F37D6"/>
    <w:rsid w:val="003F394B"/>
    <w:rsid w:val="003F399F"/>
    <w:rsid w:val="003F48B5"/>
    <w:rsid w:val="003F48E8"/>
    <w:rsid w:val="003F4A76"/>
    <w:rsid w:val="003F4D6F"/>
    <w:rsid w:val="003F54AB"/>
    <w:rsid w:val="003F5625"/>
    <w:rsid w:val="003F5644"/>
    <w:rsid w:val="003F6C94"/>
    <w:rsid w:val="003F6FC8"/>
    <w:rsid w:val="003F71FE"/>
    <w:rsid w:val="003F755A"/>
    <w:rsid w:val="00400797"/>
    <w:rsid w:val="00400B2C"/>
    <w:rsid w:val="00400C40"/>
    <w:rsid w:val="00400CD7"/>
    <w:rsid w:val="00401212"/>
    <w:rsid w:val="0040166A"/>
    <w:rsid w:val="00401A2A"/>
    <w:rsid w:val="00401B3F"/>
    <w:rsid w:val="004020B2"/>
    <w:rsid w:val="0040226C"/>
    <w:rsid w:val="004022C9"/>
    <w:rsid w:val="0040235E"/>
    <w:rsid w:val="00402F1F"/>
    <w:rsid w:val="0040335D"/>
    <w:rsid w:val="004033CE"/>
    <w:rsid w:val="00403774"/>
    <w:rsid w:val="00403858"/>
    <w:rsid w:val="00403D5D"/>
    <w:rsid w:val="00403D6A"/>
    <w:rsid w:val="00404430"/>
    <w:rsid w:val="004046DA"/>
    <w:rsid w:val="00404C01"/>
    <w:rsid w:val="00405550"/>
    <w:rsid w:val="00405D8C"/>
    <w:rsid w:val="00405FC7"/>
    <w:rsid w:val="00406CE4"/>
    <w:rsid w:val="00407D6C"/>
    <w:rsid w:val="00410163"/>
    <w:rsid w:val="004106B0"/>
    <w:rsid w:val="00410822"/>
    <w:rsid w:val="00410B3F"/>
    <w:rsid w:val="00410CB8"/>
    <w:rsid w:val="00410FE6"/>
    <w:rsid w:val="00412544"/>
    <w:rsid w:val="00412910"/>
    <w:rsid w:val="00412F31"/>
    <w:rsid w:val="004135E1"/>
    <w:rsid w:val="00413ED2"/>
    <w:rsid w:val="00413FDF"/>
    <w:rsid w:val="00414008"/>
    <w:rsid w:val="004144ED"/>
    <w:rsid w:val="004152D2"/>
    <w:rsid w:val="004152FF"/>
    <w:rsid w:val="00415309"/>
    <w:rsid w:val="004154E8"/>
    <w:rsid w:val="004156EC"/>
    <w:rsid w:val="004159B8"/>
    <w:rsid w:val="00415C00"/>
    <w:rsid w:val="00415CFA"/>
    <w:rsid w:val="00416C90"/>
    <w:rsid w:val="00416F7D"/>
    <w:rsid w:val="004174D3"/>
    <w:rsid w:val="00417656"/>
    <w:rsid w:val="004179C9"/>
    <w:rsid w:val="0042012D"/>
    <w:rsid w:val="00420465"/>
    <w:rsid w:val="00420D28"/>
    <w:rsid w:val="00421283"/>
    <w:rsid w:val="004212EC"/>
    <w:rsid w:val="004223A8"/>
    <w:rsid w:val="00422628"/>
    <w:rsid w:val="004229E3"/>
    <w:rsid w:val="00423107"/>
    <w:rsid w:val="0042399C"/>
    <w:rsid w:val="00423BD9"/>
    <w:rsid w:val="00424C30"/>
    <w:rsid w:val="00424E08"/>
    <w:rsid w:val="00424EC8"/>
    <w:rsid w:val="00425179"/>
    <w:rsid w:val="00425492"/>
    <w:rsid w:val="00425501"/>
    <w:rsid w:val="0042555A"/>
    <w:rsid w:val="00425DBA"/>
    <w:rsid w:val="004273C3"/>
    <w:rsid w:val="00427987"/>
    <w:rsid w:val="00430021"/>
    <w:rsid w:val="00430057"/>
    <w:rsid w:val="004309E7"/>
    <w:rsid w:val="00431315"/>
    <w:rsid w:val="00432280"/>
    <w:rsid w:val="0043265A"/>
    <w:rsid w:val="00433149"/>
    <w:rsid w:val="00433734"/>
    <w:rsid w:val="00433BDA"/>
    <w:rsid w:val="00434013"/>
    <w:rsid w:val="004345CD"/>
    <w:rsid w:val="00435785"/>
    <w:rsid w:val="004357FE"/>
    <w:rsid w:val="00436935"/>
    <w:rsid w:val="00436F1B"/>
    <w:rsid w:val="0043742A"/>
    <w:rsid w:val="004374B4"/>
    <w:rsid w:val="004374F1"/>
    <w:rsid w:val="00437BB7"/>
    <w:rsid w:val="004400D7"/>
    <w:rsid w:val="0044033A"/>
    <w:rsid w:val="00441067"/>
    <w:rsid w:val="00441A70"/>
    <w:rsid w:val="00441AB7"/>
    <w:rsid w:val="00441EC7"/>
    <w:rsid w:val="00441F9E"/>
    <w:rsid w:val="00442469"/>
    <w:rsid w:val="00442513"/>
    <w:rsid w:val="00442538"/>
    <w:rsid w:val="00443B67"/>
    <w:rsid w:val="00443EE6"/>
    <w:rsid w:val="0044403C"/>
    <w:rsid w:val="00444196"/>
    <w:rsid w:val="004448B0"/>
    <w:rsid w:val="004454C6"/>
    <w:rsid w:val="004458C9"/>
    <w:rsid w:val="004459FC"/>
    <w:rsid w:val="00446A56"/>
    <w:rsid w:val="00446B3F"/>
    <w:rsid w:val="00447105"/>
    <w:rsid w:val="0044789F"/>
    <w:rsid w:val="00447BFB"/>
    <w:rsid w:val="00447D4A"/>
    <w:rsid w:val="00450117"/>
    <w:rsid w:val="0045073D"/>
    <w:rsid w:val="00450C6A"/>
    <w:rsid w:val="0045109D"/>
    <w:rsid w:val="004511F4"/>
    <w:rsid w:val="004515BB"/>
    <w:rsid w:val="004515C1"/>
    <w:rsid w:val="00451846"/>
    <w:rsid w:val="00451AC3"/>
    <w:rsid w:val="00452A8C"/>
    <w:rsid w:val="004533F0"/>
    <w:rsid w:val="004544AC"/>
    <w:rsid w:val="00454C72"/>
    <w:rsid w:val="00455C46"/>
    <w:rsid w:val="0045600E"/>
    <w:rsid w:val="0045650B"/>
    <w:rsid w:val="0045675E"/>
    <w:rsid w:val="00456A7A"/>
    <w:rsid w:val="00456C88"/>
    <w:rsid w:val="00456E90"/>
    <w:rsid w:val="00457372"/>
    <w:rsid w:val="004573E3"/>
    <w:rsid w:val="004577A0"/>
    <w:rsid w:val="00457A20"/>
    <w:rsid w:val="00460770"/>
    <w:rsid w:val="00460A8B"/>
    <w:rsid w:val="00460B93"/>
    <w:rsid w:val="00460FBB"/>
    <w:rsid w:val="00461372"/>
    <w:rsid w:val="004614D7"/>
    <w:rsid w:val="004616E1"/>
    <w:rsid w:val="00461894"/>
    <w:rsid w:val="00461DA7"/>
    <w:rsid w:val="004629CF"/>
    <w:rsid w:val="00462B8B"/>
    <w:rsid w:val="0046335A"/>
    <w:rsid w:val="00464E2B"/>
    <w:rsid w:val="00464EEC"/>
    <w:rsid w:val="00465C15"/>
    <w:rsid w:val="004665C4"/>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28C1"/>
    <w:rsid w:val="00472A1A"/>
    <w:rsid w:val="00472F43"/>
    <w:rsid w:val="004738FE"/>
    <w:rsid w:val="00473BCA"/>
    <w:rsid w:val="00473E69"/>
    <w:rsid w:val="00473EBA"/>
    <w:rsid w:val="00473EC5"/>
    <w:rsid w:val="004745EE"/>
    <w:rsid w:val="004747B3"/>
    <w:rsid w:val="004748F1"/>
    <w:rsid w:val="00475506"/>
    <w:rsid w:val="00475807"/>
    <w:rsid w:val="0047625B"/>
    <w:rsid w:val="00476BFC"/>
    <w:rsid w:val="00476F51"/>
    <w:rsid w:val="00477802"/>
    <w:rsid w:val="00477ACE"/>
    <w:rsid w:val="00477C2B"/>
    <w:rsid w:val="00477CCA"/>
    <w:rsid w:val="004800B6"/>
    <w:rsid w:val="00480F91"/>
    <w:rsid w:val="004812EF"/>
    <w:rsid w:val="0048141A"/>
    <w:rsid w:val="00481A47"/>
    <w:rsid w:val="00481DF5"/>
    <w:rsid w:val="0048254D"/>
    <w:rsid w:val="00482C3F"/>
    <w:rsid w:val="00483467"/>
    <w:rsid w:val="004835B5"/>
    <w:rsid w:val="004836A0"/>
    <w:rsid w:val="004838E3"/>
    <w:rsid w:val="00483FF8"/>
    <w:rsid w:val="00484670"/>
    <w:rsid w:val="00484CD4"/>
    <w:rsid w:val="0048562F"/>
    <w:rsid w:val="0048581A"/>
    <w:rsid w:val="00486535"/>
    <w:rsid w:val="004867B5"/>
    <w:rsid w:val="004869AE"/>
    <w:rsid w:val="00487746"/>
    <w:rsid w:val="00487805"/>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9DA"/>
    <w:rsid w:val="00494B44"/>
    <w:rsid w:val="00494D89"/>
    <w:rsid w:val="00495493"/>
    <w:rsid w:val="004954D3"/>
    <w:rsid w:val="004957A0"/>
    <w:rsid w:val="00495A16"/>
    <w:rsid w:val="00495B4D"/>
    <w:rsid w:val="00495D7C"/>
    <w:rsid w:val="00496073"/>
    <w:rsid w:val="0049641A"/>
    <w:rsid w:val="004966F7"/>
    <w:rsid w:val="00496D20"/>
    <w:rsid w:val="00497384"/>
    <w:rsid w:val="004975FD"/>
    <w:rsid w:val="00497E26"/>
    <w:rsid w:val="004A02B3"/>
    <w:rsid w:val="004A045A"/>
    <w:rsid w:val="004A0582"/>
    <w:rsid w:val="004A0D07"/>
    <w:rsid w:val="004A1B82"/>
    <w:rsid w:val="004A2053"/>
    <w:rsid w:val="004A234D"/>
    <w:rsid w:val="004A2472"/>
    <w:rsid w:val="004A3499"/>
    <w:rsid w:val="004A3710"/>
    <w:rsid w:val="004A3931"/>
    <w:rsid w:val="004A3B80"/>
    <w:rsid w:val="004A42F6"/>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144C"/>
    <w:rsid w:val="004B1C97"/>
    <w:rsid w:val="004B1DA3"/>
    <w:rsid w:val="004B2090"/>
    <w:rsid w:val="004B273A"/>
    <w:rsid w:val="004B27BF"/>
    <w:rsid w:val="004B2B69"/>
    <w:rsid w:val="004B3F08"/>
    <w:rsid w:val="004B4190"/>
    <w:rsid w:val="004B4A55"/>
    <w:rsid w:val="004B4E3D"/>
    <w:rsid w:val="004B5066"/>
    <w:rsid w:val="004B515C"/>
    <w:rsid w:val="004B5492"/>
    <w:rsid w:val="004B57A9"/>
    <w:rsid w:val="004B622B"/>
    <w:rsid w:val="004B6570"/>
    <w:rsid w:val="004B7550"/>
    <w:rsid w:val="004B7F75"/>
    <w:rsid w:val="004C062B"/>
    <w:rsid w:val="004C0B13"/>
    <w:rsid w:val="004C0B62"/>
    <w:rsid w:val="004C115B"/>
    <w:rsid w:val="004C1206"/>
    <w:rsid w:val="004C136D"/>
    <w:rsid w:val="004C19C4"/>
    <w:rsid w:val="004C1A0A"/>
    <w:rsid w:val="004C1D83"/>
    <w:rsid w:val="004C1FD2"/>
    <w:rsid w:val="004C1FDA"/>
    <w:rsid w:val="004C2035"/>
    <w:rsid w:val="004C2812"/>
    <w:rsid w:val="004C30D4"/>
    <w:rsid w:val="004C311F"/>
    <w:rsid w:val="004C35E0"/>
    <w:rsid w:val="004C3793"/>
    <w:rsid w:val="004C3B2C"/>
    <w:rsid w:val="004C3C68"/>
    <w:rsid w:val="004C3F54"/>
    <w:rsid w:val="004C4317"/>
    <w:rsid w:val="004C459E"/>
    <w:rsid w:val="004C4B32"/>
    <w:rsid w:val="004C5570"/>
    <w:rsid w:val="004C55BB"/>
    <w:rsid w:val="004C6663"/>
    <w:rsid w:val="004C66EF"/>
    <w:rsid w:val="004C6B0A"/>
    <w:rsid w:val="004C70BA"/>
    <w:rsid w:val="004D05DE"/>
    <w:rsid w:val="004D0F35"/>
    <w:rsid w:val="004D16DE"/>
    <w:rsid w:val="004D1A89"/>
    <w:rsid w:val="004D1AD8"/>
    <w:rsid w:val="004D1C98"/>
    <w:rsid w:val="004D2D5C"/>
    <w:rsid w:val="004D2E66"/>
    <w:rsid w:val="004D2F32"/>
    <w:rsid w:val="004D387E"/>
    <w:rsid w:val="004D3C9D"/>
    <w:rsid w:val="004D3D5E"/>
    <w:rsid w:val="004D40A6"/>
    <w:rsid w:val="004D4321"/>
    <w:rsid w:val="004D4617"/>
    <w:rsid w:val="004D4692"/>
    <w:rsid w:val="004D47E8"/>
    <w:rsid w:val="004D480F"/>
    <w:rsid w:val="004D5347"/>
    <w:rsid w:val="004D5525"/>
    <w:rsid w:val="004D5BC9"/>
    <w:rsid w:val="004D623F"/>
    <w:rsid w:val="004D6303"/>
    <w:rsid w:val="004D654E"/>
    <w:rsid w:val="004D6BA3"/>
    <w:rsid w:val="004D6E6B"/>
    <w:rsid w:val="004D7147"/>
    <w:rsid w:val="004E0840"/>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8D7"/>
    <w:rsid w:val="004E3F55"/>
    <w:rsid w:val="004E4ACD"/>
    <w:rsid w:val="004E535A"/>
    <w:rsid w:val="004E5B9D"/>
    <w:rsid w:val="004E5ED9"/>
    <w:rsid w:val="004E7B5C"/>
    <w:rsid w:val="004E7C33"/>
    <w:rsid w:val="004F0292"/>
    <w:rsid w:val="004F04CA"/>
    <w:rsid w:val="004F056C"/>
    <w:rsid w:val="004F0A0C"/>
    <w:rsid w:val="004F0A3A"/>
    <w:rsid w:val="004F0CCC"/>
    <w:rsid w:val="004F1094"/>
    <w:rsid w:val="004F121A"/>
    <w:rsid w:val="004F15AA"/>
    <w:rsid w:val="004F1823"/>
    <w:rsid w:val="004F2053"/>
    <w:rsid w:val="004F2996"/>
    <w:rsid w:val="004F2BD0"/>
    <w:rsid w:val="004F30FE"/>
    <w:rsid w:val="004F3664"/>
    <w:rsid w:val="004F3868"/>
    <w:rsid w:val="004F457D"/>
    <w:rsid w:val="004F4584"/>
    <w:rsid w:val="004F4776"/>
    <w:rsid w:val="004F55EF"/>
    <w:rsid w:val="004F5B82"/>
    <w:rsid w:val="004F6810"/>
    <w:rsid w:val="004F682A"/>
    <w:rsid w:val="004F6C28"/>
    <w:rsid w:val="004F7DD6"/>
    <w:rsid w:val="00500704"/>
    <w:rsid w:val="00501183"/>
    <w:rsid w:val="00501507"/>
    <w:rsid w:val="00501C43"/>
    <w:rsid w:val="00502112"/>
    <w:rsid w:val="0050353E"/>
    <w:rsid w:val="005036B1"/>
    <w:rsid w:val="0050376C"/>
    <w:rsid w:val="0050383A"/>
    <w:rsid w:val="00503B3F"/>
    <w:rsid w:val="00503BEA"/>
    <w:rsid w:val="00503C7F"/>
    <w:rsid w:val="00503E21"/>
    <w:rsid w:val="00504220"/>
    <w:rsid w:val="00504302"/>
    <w:rsid w:val="00504B69"/>
    <w:rsid w:val="00505096"/>
    <w:rsid w:val="005055DE"/>
    <w:rsid w:val="00505C14"/>
    <w:rsid w:val="00505D2B"/>
    <w:rsid w:val="00506397"/>
    <w:rsid w:val="00506C52"/>
    <w:rsid w:val="00506D72"/>
    <w:rsid w:val="00506FC3"/>
    <w:rsid w:val="005075EB"/>
    <w:rsid w:val="00507795"/>
    <w:rsid w:val="00507AC9"/>
    <w:rsid w:val="00510337"/>
    <w:rsid w:val="00510787"/>
    <w:rsid w:val="00511B0F"/>
    <w:rsid w:val="005121B0"/>
    <w:rsid w:val="005125F4"/>
    <w:rsid w:val="005137F4"/>
    <w:rsid w:val="00513C56"/>
    <w:rsid w:val="00514230"/>
    <w:rsid w:val="005143DE"/>
    <w:rsid w:val="0051469E"/>
    <w:rsid w:val="00514A86"/>
    <w:rsid w:val="00515481"/>
    <w:rsid w:val="00515744"/>
    <w:rsid w:val="005158F0"/>
    <w:rsid w:val="00516892"/>
    <w:rsid w:val="00516F5F"/>
    <w:rsid w:val="0052033A"/>
    <w:rsid w:val="005204C4"/>
    <w:rsid w:val="00520744"/>
    <w:rsid w:val="00520A65"/>
    <w:rsid w:val="00520BEC"/>
    <w:rsid w:val="0052122C"/>
    <w:rsid w:val="005214A4"/>
    <w:rsid w:val="00521766"/>
    <w:rsid w:val="0052177B"/>
    <w:rsid w:val="0052201B"/>
    <w:rsid w:val="00522959"/>
    <w:rsid w:val="005234DF"/>
    <w:rsid w:val="00524596"/>
    <w:rsid w:val="00524668"/>
    <w:rsid w:val="00524705"/>
    <w:rsid w:val="00524A44"/>
    <w:rsid w:val="00524D25"/>
    <w:rsid w:val="005250EC"/>
    <w:rsid w:val="0052513A"/>
    <w:rsid w:val="00526372"/>
    <w:rsid w:val="005263E6"/>
    <w:rsid w:val="00526E56"/>
    <w:rsid w:val="00527047"/>
    <w:rsid w:val="005270EB"/>
    <w:rsid w:val="0052798C"/>
    <w:rsid w:val="00527C78"/>
    <w:rsid w:val="00530517"/>
    <w:rsid w:val="00530764"/>
    <w:rsid w:val="005312CC"/>
    <w:rsid w:val="005322F0"/>
    <w:rsid w:val="00532D9D"/>
    <w:rsid w:val="005331EE"/>
    <w:rsid w:val="005336A9"/>
    <w:rsid w:val="00533832"/>
    <w:rsid w:val="00533CD4"/>
    <w:rsid w:val="00533F59"/>
    <w:rsid w:val="00534329"/>
    <w:rsid w:val="00534F2C"/>
    <w:rsid w:val="00534F6E"/>
    <w:rsid w:val="005363EF"/>
    <w:rsid w:val="00536884"/>
    <w:rsid w:val="00536EF5"/>
    <w:rsid w:val="00536F59"/>
    <w:rsid w:val="005370D8"/>
    <w:rsid w:val="0053724D"/>
    <w:rsid w:val="0053735B"/>
    <w:rsid w:val="0053770A"/>
    <w:rsid w:val="005377BC"/>
    <w:rsid w:val="00537FBA"/>
    <w:rsid w:val="00540123"/>
    <w:rsid w:val="00540309"/>
    <w:rsid w:val="00540D39"/>
    <w:rsid w:val="00540F79"/>
    <w:rsid w:val="005415D3"/>
    <w:rsid w:val="0054283D"/>
    <w:rsid w:val="00542AC7"/>
    <w:rsid w:val="00542BE5"/>
    <w:rsid w:val="005431B7"/>
    <w:rsid w:val="0054444F"/>
    <w:rsid w:val="005445E0"/>
    <w:rsid w:val="005448C1"/>
    <w:rsid w:val="00545141"/>
    <w:rsid w:val="00545693"/>
    <w:rsid w:val="0054570D"/>
    <w:rsid w:val="0054593F"/>
    <w:rsid w:val="00545AC9"/>
    <w:rsid w:val="00545DAB"/>
    <w:rsid w:val="00545FE3"/>
    <w:rsid w:val="005467DB"/>
    <w:rsid w:val="00546C35"/>
    <w:rsid w:val="005471A5"/>
    <w:rsid w:val="00547295"/>
    <w:rsid w:val="00547FBE"/>
    <w:rsid w:val="005501CE"/>
    <w:rsid w:val="00550BF4"/>
    <w:rsid w:val="0055275A"/>
    <w:rsid w:val="0055278D"/>
    <w:rsid w:val="00552998"/>
    <w:rsid w:val="00554754"/>
    <w:rsid w:val="00554AF5"/>
    <w:rsid w:val="00556797"/>
    <w:rsid w:val="00556D59"/>
    <w:rsid w:val="00556E27"/>
    <w:rsid w:val="00557386"/>
    <w:rsid w:val="00557B6D"/>
    <w:rsid w:val="00557CBC"/>
    <w:rsid w:val="005608AD"/>
    <w:rsid w:val="00561C42"/>
    <w:rsid w:val="00561FBA"/>
    <w:rsid w:val="00562426"/>
    <w:rsid w:val="00562767"/>
    <w:rsid w:val="00563136"/>
    <w:rsid w:val="00564203"/>
    <w:rsid w:val="005646AE"/>
    <w:rsid w:val="005648FB"/>
    <w:rsid w:val="00565A06"/>
    <w:rsid w:val="00565A48"/>
    <w:rsid w:val="00565B28"/>
    <w:rsid w:val="00565E1C"/>
    <w:rsid w:val="005661AB"/>
    <w:rsid w:val="005667AD"/>
    <w:rsid w:val="0056690D"/>
    <w:rsid w:val="0056699D"/>
    <w:rsid w:val="00566BA5"/>
    <w:rsid w:val="00566D26"/>
    <w:rsid w:val="00567063"/>
    <w:rsid w:val="005673A2"/>
    <w:rsid w:val="0056764B"/>
    <w:rsid w:val="00567DD4"/>
    <w:rsid w:val="005701A6"/>
    <w:rsid w:val="0057055B"/>
    <w:rsid w:val="0057119B"/>
    <w:rsid w:val="00571362"/>
    <w:rsid w:val="00571E1F"/>
    <w:rsid w:val="00572037"/>
    <w:rsid w:val="00572268"/>
    <w:rsid w:val="0057258A"/>
    <w:rsid w:val="0057287E"/>
    <w:rsid w:val="00572C73"/>
    <w:rsid w:val="00572CF0"/>
    <w:rsid w:val="00573243"/>
    <w:rsid w:val="00573C8B"/>
    <w:rsid w:val="00574106"/>
    <w:rsid w:val="005741CC"/>
    <w:rsid w:val="00574421"/>
    <w:rsid w:val="00574AA3"/>
    <w:rsid w:val="005753D2"/>
    <w:rsid w:val="00575774"/>
    <w:rsid w:val="00575E95"/>
    <w:rsid w:val="00575EAF"/>
    <w:rsid w:val="00575EBD"/>
    <w:rsid w:val="00575FEF"/>
    <w:rsid w:val="0057601C"/>
    <w:rsid w:val="00576025"/>
    <w:rsid w:val="0057621E"/>
    <w:rsid w:val="005762E3"/>
    <w:rsid w:val="00576725"/>
    <w:rsid w:val="0057688F"/>
    <w:rsid w:val="00577400"/>
    <w:rsid w:val="00577CBA"/>
    <w:rsid w:val="00580238"/>
    <w:rsid w:val="00580D19"/>
    <w:rsid w:val="0058116F"/>
    <w:rsid w:val="005811BE"/>
    <w:rsid w:val="0058148C"/>
    <w:rsid w:val="0058160F"/>
    <w:rsid w:val="00582892"/>
    <w:rsid w:val="00582A8C"/>
    <w:rsid w:val="00582FB5"/>
    <w:rsid w:val="00584096"/>
    <w:rsid w:val="005848E3"/>
    <w:rsid w:val="00584F1B"/>
    <w:rsid w:val="005850D9"/>
    <w:rsid w:val="00585476"/>
    <w:rsid w:val="00585639"/>
    <w:rsid w:val="005856BC"/>
    <w:rsid w:val="00585783"/>
    <w:rsid w:val="0058585B"/>
    <w:rsid w:val="0058591F"/>
    <w:rsid w:val="00585920"/>
    <w:rsid w:val="00586451"/>
    <w:rsid w:val="00586586"/>
    <w:rsid w:val="005868BF"/>
    <w:rsid w:val="00586ECB"/>
    <w:rsid w:val="005872AC"/>
    <w:rsid w:val="00587D0D"/>
    <w:rsid w:val="00590138"/>
    <w:rsid w:val="005902F7"/>
    <w:rsid w:val="005903E2"/>
    <w:rsid w:val="0059141B"/>
    <w:rsid w:val="0059154A"/>
    <w:rsid w:val="005916C0"/>
    <w:rsid w:val="00591B70"/>
    <w:rsid w:val="00591EAA"/>
    <w:rsid w:val="00592804"/>
    <w:rsid w:val="00592FBA"/>
    <w:rsid w:val="0059305F"/>
    <w:rsid w:val="005933E0"/>
    <w:rsid w:val="00593460"/>
    <w:rsid w:val="00593941"/>
    <w:rsid w:val="00593D70"/>
    <w:rsid w:val="005942FC"/>
    <w:rsid w:val="00594542"/>
    <w:rsid w:val="0059468B"/>
    <w:rsid w:val="00594696"/>
    <w:rsid w:val="00594793"/>
    <w:rsid w:val="00594875"/>
    <w:rsid w:val="005951F9"/>
    <w:rsid w:val="00595397"/>
    <w:rsid w:val="00595716"/>
    <w:rsid w:val="0059576B"/>
    <w:rsid w:val="00596028"/>
    <w:rsid w:val="005964A3"/>
    <w:rsid w:val="005968CA"/>
    <w:rsid w:val="005969E5"/>
    <w:rsid w:val="00596C93"/>
    <w:rsid w:val="00596CE9"/>
    <w:rsid w:val="00596D54"/>
    <w:rsid w:val="00596FBE"/>
    <w:rsid w:val="00597531"/>
    <w:rsid w:val="005A01C0"/>
    <w:rsid w:val="005A052C"/>
    <w:rsid w:val="005A178F"/>
    <w:rsid w:val="005A1C02"/>
    <w:rsid w:val="005A2876"/>
    <w:rsid w:val="005A2F98"/>
    <w:rsid w:val="005A4757"/>
    <w:rsid w:val="005A4E52"/>
    <w:rsid w:val="005A5DA2"/>
    <w:rsid w:val="005A5FD9"/>
    <w:rsid w:val="005A63AE"/>
    <w:rsid w:val="005A6D1E"/>
    <w:rsid w:val="005A7374"/>
    <w:rsid w:val="005B01F4"/>
    <w:rsid w:val="005B0375"/>
    <w:rsid w:val="005B05A2"/>
    <w:rsid w:val="005B05DC"/>
    <w:rsid w:val="005B06A0"/>
    <w:rsid w:val="005B0909"/>
    <w:rsid w:val="005B09DE"/>
    <w:rsid w:val="005B0C6B"/>
    <w:rsid w:val="005B1017"/>
    <w:rsid w:val="005B137E"/>
    <w:rsid w:val="005B1471"/>
    <w:rsid w:val="005B16E8"/>
    <w:rsid w:val="005B18A6"/>
    <w:rsid w:val="005B25D0"/>
    <w:rsid w:val="005B27B8"/>
    <w:rsid w:val="005B2EE6"/>
    <w:rsid w:val="005B30C8"/>
    <w:rsid w:val="005B38C9"/>
    <w:rsid w:val="005B3A10"/>
    <w:rsid w:val="005B3ADC"/>
    <w:rsid w:val="005B42D0"/>
    <w:rsid w:val="005B45B7"/>
    <w:rsid w:val="005B4676"/>
    <w:rsid w:val="005B495C"/>
    <w:rsid w:val="005B4ADF"/>
    <w:rsid w:val="005B4C69"/>
    <w:rsid w:val="005B4E7A"/>
    <w:rsid w:val="005B4FC5"/>
    <w:rsid w:val="005B52A1"/>
    <w:rsid w:val="005B56A9"/>
    <w:rsid w:val="005B57D0"/>
    <w:rsid w:val="005B5860"/>
    <w:rsid w:val="005B596D"/>
    <w:rsid w:val="005B5C1E"/>
    <w:rsid w:val="005B6395"/>
    <w:rsid w:val="005B6581"/>
    <w:rsid w:val="005B67CA"/>
    <w:rsid w:val="005B6B1C"/>
    <w:rsid w:val="005B6CC9"/>
    <w:rsid w:val="005B73FC"/>
    <w:rsid w:val="005B7606"/>
    <w:rsid w:val="005B795D"/>
    <w:rsid w:val="005C0714"/>
    <w:rsid w:val="005C1556"/>
    <w:rsid w:val="005C19F2"/>
    <w:rsid w:val="005C1FE2"/>
    <w:rsid w:val="005C20ED"/>
    <w:rsid w:val="005C2790"/>
    <w:rsid w:val="005C298B"/>
    <w:rsid w:val="005C2C3D"/>
    <w:rsid w:val="005C2D6D"/>
    <w:rsid w:val="005C3ED0"/>
    <w:rsid w:val="005C3F48"/>
    <w:rsid w:val="005C3FD6"/>
    <w:rsid w:val="005C4560"/>
    <w:rsid w:val="005C4845"/>
    <w:rsid w:val="005C49E5"/>
    <w:rsid w:val="005C4B12"/>
    <w:rsid w:val="005C4BC3"/>
    <w:rsid w:val="005C5150"/>
    <w:rsid w:val="005C556E"/>
    <w:rsid w:val="005C588B"/>
    <w:rsid w:val="005C7178"/>
    <w:rsid w:val="005C7ACE"/>
    <w:rsid w:val="005C7BA9"/>
    <w:rsid w:val="005D0AD1"/>
    <w:rsid w:val="005D0F5E"/>
    <w:rsid w:val="005D104B"/>
    <w:rsid w:val="005D1366"/>
    <w:rsid w:val="005D1548"/>
    <w:rsid w:val="005D190F"/>
    <w:rsid w:val="005D1CE8"/>
    <w:rsid w:val="005D2E09"/>
    <w:rsid w:val="005D2FBA"/>
    <w:rsid w:val="005D34AF"/>
    <w:rsid w:val="005D3953"/>
    <w:rsid w:val="005D3B19"/>
    <w:rsid w:val="005D4515"/>
    <w:rsid w:val="005D4A62"/>
    <w:rsid w:val="005D4BA8"/>
    <w:rsid w:val="005D5440"/>
    <w:rsid w:val="005D55AD"/>
    <w:rsid w:val="005D5829"/>
    <w:rsid w:val="005D5AC1"/>
    <w:rsid w:val="005D629C"/>
    <w:rsid w:val="005D6540"/>
    <w:rsid w:val="005D6CE6"/>
    <w:rsid w:val="005D70BF"/>
    <w:rsid w:val="005D72F4"/>
    <w:rsid w:val="005D7AA2"/>
    <w:rsid w:val="005D7E1B"/>
    <w:rsid w:val="005E0900"/>
    <w:rsid w:val="005E0FB2"/>
    <w:rsid w:val="005E143D"/>
    <w:rsid w:val="005E17B3"/>
    <w:rsid w:val="005E19D1"/>
    <w:rsid w:val="005E1AC0"/>
    <w:rsid w:val="005E1F33"/>
    <w:rsid w:val="005E1F5F"/>
    <w:rsid w:val="005E2153"/>
    <w:rsid w:val="005E266D"/>
    <w:rsid w:val="005E2B36"/>
    <w:rsid w:val="005E2C08"/>
    <w:rsid w:val="005E2CBE"/>
    <w:rsid w:val="005E325F"/>
    <w:rsid w:val="005E32A8"/>
    <w:rsid w:val="005E38DA"/>
    <w:rsid w:val="005E3BD4"/>
    <w:rsid w:val="005E3EBD"/>
    <w:rsid w:val="005E4091"/>
    <w:rsid w:val="005E41B4"/>
    <w:rsid w:val="005E4BB0"/>
    <w:rsid w:val="005E513D"/>
    <w:rsid w:val="005E55A4"/>
    <w:rsid w:val="005E5740"/>
    <w:rsid w:val="005E5BD9"/>
    <w:rsid w:val="005E6336"/>
    <w:rsid w:val="005E65D2"/>
    <w:rsid w:val="005E694B"/>
    <w:rsid w:val="005E6FBD"/>
    <w:rsid w:val="005E7357"/>
    <w:rsid w:val="005E794C"/>
    <w:rsid w:val="005E7BB3"/>
    <w:rsid w:val="005F0062"/>
    <w:rsid w:val="005F086F"/>
    <w:rsid w:val="005F09AF"/>
    <w:rsid w:val="005F1941"/>
    <w:rsid w:val="005F1A0A"/>
    <w:rsid w:val="005F1CC6"/>
    <w:rsid w:val="005F23DA"/>
    <w:rsid w:val="005F2D5E"/>
    <w:rsid w:val="005F2FE2"/>
    <w:rsid w:val="005F32FA"/>
    <w:rsid w:val="005F379A"/>
    <w:rsid w:val="005F3927"/>
    <w:rsid w:val="005F40D9"/>
    <w:rsid w:val="005F4879"/>
    <w:rsid w:val="005F5C92"/>
    <w:rsid w:val="005F6046"/>
    <w:rsid w:val="005F698F"/>
    <w:rsid w:val="005F7188"/>
    <w:rsid w:val="005F758A"/>
    <w:rsid w:val="005F75AE"/>
    <w:rsid w:val="005F787D"/>
    <w:rsid w:val="005F7A09"/>
    <w:rsid w:val="005F7B3C"/>
    <w:rsid w:val="005F7F51"/>
    <w:rsid w:val="00600050"/>
    <w:rsid w:val="00600A58"/>
    <w:rsid w:val="00601AC8"/>
    <w:rsid w:val="00602149"/>
    <w:rsid w:val="00602C72"/>
    <w:rsid w:val="00602EFC"/>
    <w:rsid w:val="006032D9"/>
    <w:rsid w:val="00603BC9"/>
    <w:rsid w:val="0060422A"/>
    <w:rsid w:val="006051EF"/>
    <w:rsid w:val="0060526E"/>
    <w:rsid w:val="0060580E"/>
    <w:rsid w:val="00605C0E"/>
    <w:rsid w:val="00605D69"/>
    <w:rsid w:val="00606040"/>
    <w:rsid w:val="006067C4"/>
    <w:rsid w:val="00606CD6"/>
    <w:rsid w:val="0060730B"/>
    <w:rsid w:val="0060781A"/>
    <w:rsid w:val="00607FDC"/>
    <w:rsid w:val="00610409"/>
    <w:rsid w:val="00610579"/>
    <w:rsid w:val="00610831"/>
    <w:rsid w:val="00610AE0"/>
    <w:rsid w:val="00611038"/>
    <w:rsid w:val="006111A4"/>
    <w:rsid w:val="00612852"/>
    <w:rsid w:val="0061343F"/>
    <w:rsid w:val="00613DF2"/>
    <w:rsid w:val="006146C3"/>
    <w:rsid w:val="00614744"/>
    <w:rsid w:val="0061493F"/>
    <w:rsid w:val="006149EE"/>
    <w:rsid w:val="00614D5A"/>
    <w:rsid w:val="00615481"/>
    <w:rsid w:val="006155ED"/>
    <w:rsid w:val="0061571E"/>
    <w:rsid w:val="006157A3"/>
    <w:rsid w:val="00615FDC"/>
    <w:rsid w:val="0061678F"/>
    <w:rsid w:val="00616A4C"/>
    <w:rsid w:val="00616C34"/>
    <w:rsid w:val="0061753B"/>
    <w:rsid w:val="00617B07"/>
    <w:rsid w:val="0062015F"/>
    <w:rsid w:val="006203A5"/>
    <w:rsid w:val="006209BD"/>
    <w:rsid w:val="00620F44"/>
    <w:rsid w:val="00620FFB"/>
    <w:rsid w:val="0062125A"/>
    <w:rsid w:val="00621DC6"/>
    <w:rsid w:val="00621DDE"/>
    <w:rsid w:val="00621E71"/>
    <w:rsid w:val="00622A37"/>
    <w:rsid w:val="006236FB"/>
    <w:rsid w:val="00623E6F"/>
    <w:rsid w:val="00624704"/>
    <w:rsid w:val="00624FA3"/>
    <w:rsid w:val="006254AE"/>
    <w:rsid w:val="00625980"/>
    <w:rsid w:val="00626359"/>
    <w:rsid w:val="006265F9"/>
    <w:rsid w:val="006278A9"/>
    <w:rsid w:val="00627F46"/>
    <w:rsid w:val="0063006A"/>
    <w:rsid w:val="0063006B"/>
    <w:rsid w:val="00630562"/>
    <w:rsid w:val="006305E4"/>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51DF"/>
    <w:rsid w:val="0063552B"/>
    <w:rsid w:val="00635546"/>
    <w:rsid w:val="006357F5"/>
    <w:rsid w:val="00635C2D"/>
    <w:rsid w:val="006365F8"/>
    <w:rsid w:val="00636962"/>
    <w:rsid w:val="00636F57"/>
    <w:rsid w:val="00637AC6"/>
    <w:rsid w:val="00637D88"/>
    <w:rsid w:val="006401E5"/>
    <w:rsid w:val="006403F4"/>
    <w:rsid w:val="006404B3"/>
    <w:rsid w:val="00640D14"/>
    <w:rsid w:val="00641560"/>
    <w:rsid w:val="00641BFA"/>
    <w:rsid w:val="00642426"/>
    <w:rsid w:val="00642F5D"/>
    <w:rsid w:val="00643424"/>
    <w:rsid w:val="006437F8"/>
    <w:rsid w:val="00643B97"/>
    <w:rsid w:val="006441AE"/>
    <w:rsid w:val="00644830"/>
    <w:rsid w:val="00645047"/>
    <w:rsid w:val="0064552D"/>
    <w:rsid w:val="006458F0"/>
    <w:rsid w:val="00645B23"/>
    <w:rsid w:val="00645DD8"/>
    <w:rsid w:val="00646B64"/>
    <w:rsid w:val="00646D5D"/>
    <w:rsid w:val="006471C0"/>
    <w:rsid w:val="00647EE6"/>
    <w:rsid w:val="00650025"/>
    <w:rsid w:val="0065019F"/>
    <w:rsid w:val="00650671"/>
    <w:rsid w:val="00650F06"/>
    <w:rsid w:val="00651A24"/>
    <w:rsid w:val="0065239C"/>
    <w:rsid w:val="00652553"/>
    <w:rsid w:val="00652881"/>
    <w:rsid w:val="00652D08"/>
    <w:rsid w:val="00653673"/>
    <w:rsid w:val="006536EF"/>
    <w:rsid w:val="00653877"/>
    <w:rsid w:val="00654382"/>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2281"/>
    <w:rsid w:val="00662515"/>
    <w:rsid w:val="006626AB"/>
    <w:rsid w:val="006628E9"/>
    <w:rsid w:val="006636D5"/>
    <w:rsid w:val="00663B42"/>
    <w:rsid w:val="0066435F"/>
    <w:rsid w:val="006650E9"/>
    <w:rsid w:val="00665141"/>
    <w:rsid w:val="0066551D"/>
    <w:rsid w:val="006660F0"/>
    <w:rsid w:val="0066631A"/>
    <w:rsid w:val="00666560"/>
    <w:rsid w:val="006671E5"/>
    <w:rsid w:val="0066723D"/>
    <w:rsid w:val="006672CF"/>
    <w:rsid w:val="006674C4"/>
    <w:rsid w:val="00667C5B"/>
    <w:rsid w:val="00667EC2"/>
    <w:rsid w:val="00670BEE"/>
    <w:rsid w:val="00671530"/>
    <w:rsid w:val="0067197F"/>
    <w:rsid w:val="00671D7A"/>
    <w:rsid w:val="00671FDF"/>
    <w:rsid w:val="0067236C"/>
    <w:rsid w:val="00672671"/>
    <w:rsid w:val="0067283C"/>
    <w:rsid w:val="00672F92"/>
    <w:rsid w:val="0067334D"/>
    <w:rsid w:val="0067379E"/>
    <w:rsid w:val="0067394B"/>
    <w:rsid w:val="00673AC9"/>
    <w:rsid w:val="00673CF4"/>
    <w:rsid w:val="00673EF2"/>
    <w:rsid w:val="00676115"/>
    <w:rsid w:val="0067621B"/>
    <w:rsid w:val="00676584"/>
    <w:rsid w:val="006770C2"/>
    <w:rsid w:val="006770CF"/>
    <w:rsid w:val="0067718F"/>
    <w:rsid w:val="00677454"/>
    <w:rsid w:val="006775F5"/>
    <w:rsid w:val="006776FF"/>
    <w:rsid w:val="00677CD8"/>
    <w:rsid w:val="00677DBE"/>
    <w:rsid w:val="006804A9"/>
    <w:rsid w:val="00680EFA"/>
    <w:rsid w:val="006811AA"/>
    <w:rsid w:val="00681642"/>
    <w:rsid w:val="00681BE3"/>
    <w:rsid w:val="00681D84"/>
    <w:rsid w:val="00681E82"/>
    <w:rsid w:val="00682008"/>
    <w:rsid w:val="006827C5"/>
    <w:rsid w:val="00682919"/>
    <w:rsid w:val="00682AFF"/>
    <w:rsid w:val="00682F82"/>
    <w:rsid w:val="006838E9"/>
    <w:rsid w:val="00683B2D"/>
    <w:rsid w:val="00684EFE"/>
    <w:rsid w:val="006859B0"/>
    <w:rsid w:val="00685A8C"/>
    <w:rsid w:val="00685C22"/>
    <w:rsid w:val="00685E2C"/>
    <w:rsid w:val="0068636D"/>
    <w:rsid w:val="00686771"/>
    <w:rsid w:val="00686F43"/>
    <w:rsid w:val="0068732E"/>
    <w:rsid w:val="0069051A"/>
    <w:rsid w:val="006907CC"/>
    <w:rsid w:val="00690944"/>
    <w:rsid w:val="00691160"/>
    <w:rsid w:val="00691B92"/>
    <w:rsid w:val="006922E4"/>
    <w:rsid w:val="006926F6"/>
    <w:rsid w:val="00692FF9"/>
    <w:rsid w:val="00693579"/>
    <w:rsid w:val="00693654"/>
    <w:rsid w:val="00694207"/>
    <w:rsid w:val="00694B56"/>
    <w:rsid w:val="00694EF6"/>
    <w:rsid w:val="00695402"/>
    <w:rsid w:val="00695603"/>
    <w:rsid w:val="0069629D"/>
    <w:rsid w:val="0069652C"/>
    <w:rsid w:val="0069657D"/>
    <w:rsid w:val="00696612"/>
    <w:rsid w:val="00696D19"/>
    <w:rsid w:val="0069757B"/>
    <w:rsid w:val="006A00CC"/>
    <w:rsid w:val="006A0319"/>
    <w:rsid w:val="006A04DA"/>
    <w:rsid w:val="006A09A5"/>
    <w:rsid w:val="006A0F7E"/>
    <w:rsid w:val="006A1265"/>
    <w:rsid w:val="006A2465"/>
    <w:rsid w:val="006A260C"/>
    <w:rsid w:val="006A271F"/>
    <w:rsid w:val="006A380B"/>
    <w:rsid w:val="006A38DF"/>
    <w:rsid w:val="006A3DBE"/>
    <w:rsid w:val="006A4072"/>
    <w:rsid w:val="006A4D0F"/>
    <w:rsid w:val="006A4FF6"/>
    <w:rsid w:val="006A5004"/>
    <w:rsid w:val="006A515E"/>
    <w:rsid w:val="006A5374"/>
    <w:rsid w:val="006A53C0"/>
    <w:rsid w:val="006A57B7"/>
    <w:rsid w:val="006A5BD5"/>
    <w:rsid w:val="006A615B"/>
    <w:rsid w:val="006A6406"/>
    <w:rsid w:val="006A67C7"/>
    <w:rsid w:val="006A6A4F"/>
    <w:rsid w:val="006A6CBA"/>
    <w:rsid w:val="006A6D3D"/>
    <w:rsid w:val="006A768C"/>
    <w:rsid w:val="006A7D5B"/>
    <w:rsid w:val="006A7EF6"/>
    <w:rsid w:val="006A7F84"/>
    <w:rsid w:val="006B059A"/>
    <w:rsid w:val="006B0DBD"/>
    <w:rsid w:val="006B20A0"/>
    <w:rsid w:val="006B29DB"/>
    <w:rsid w:val="006B2D42"/>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630F"/>
    <w:rsid w:val="006B64BA"/>
    <w:rsid w:val="006B66D5"/>
    <w:rsid w:val="006B6820"/>
    <w:rsid w:val="006B688E"/>
    <w:rsid w:val="006B6A52"/>
    <w:rsid w:val="006B7E2B"/>
    <w:rsid w:val="006B7E3D"/>
    <w:rsid w:val="006C209E"/>
    <w:rsid w:val="006C2C62"/>
    <w:rsid w:val="006C2C69"/>
    <w:rsid w:val="006C3016"/>
    <w:rsid w:val="006C345D"/>
    <w:rsid w:val="006C3B51"/>
    <w:rsid w:val="006C4A19"/>
    <w:rsid w:val="006C4F17"/>
    <w:rsid w:val="006C55AF"/>
    <w:rsid w:val="006C57B0"/>
    <w:rsid w:val="006C58B6"/>
    <w:rsid w:val="006C5F38"/>
    <w:rsid w:val="006C6786"/>
    <w:rsid w:val="006C6856"/>
    <w:rsid w:val="006C6B4E"/>
    <w:rsid w:val="006C6FF2"/>
    <w:rsid w:val="006C7343"/>
    <w:rsid w:val="006C7430"/>
    <w:rsid w:val="006C76B3"/>
    <w:rsid w:val="006C7DBF"/>
    <w:rsid w:val="006D00BD"/>
    <w:rsid w:val="006D12BB"/>
    <w:rsid w:val="006D133C"/>
    <w:rsid w:val="006D13B1"/>
    <w:rsid w:val="006D2496"/>
    <w:rsid w:val="006D28FA"/>
    <w:rsid w:val="006D2952"/>
    <w:rsid w:val="006D315D"/>
    <w:rsid w:val="006D341D"/>
    <w:rsid w:val="006D3640"/>
    <w:rsid w:val="006D3867"/>
    <w:rsid w:val="006D39D3"/>
    <w:rsid w:val="006D3F02"/>
    <w:rsid w:val="006D56BE"/>
    <w:rsid w:val="006D5BE8"/>
    <w:rsid w:val="006D5D7A"/>
    <w:rsid w:val="006D6072"/>
    <w:rsid w:val="006D6083"/>
    <w:rsid w:val="006D621B"/>
    <w:rsid w:val="006D628F"/>
    <w:rsid w:val="006D6C2F"/>
    <w:rsid w:val="006D6D2C"/>
    <w:rsid w:val="006D6DCC"/>
    <w:rsid w:val="006D7006"/>
    <w:rsid w:val="006D75BA"/>
    <w:rsid w:val="006D7754"/>
    <w:rsid w:val="006D7D50"/>
    <w:rsid w:val="006E06F5"/>
    <w:rsid w:val="006E0921"/>
    <w:rsid w:val="006E1810"/>
    <w:rsid w:val="006E186E"/>
    <w:rsid w:val="006E2930"/>
    <w:rsid w:val="006E2AF6"/>
    <w:rsid w:val="006E2DB9"/>
    <w:rsid w:val="006E3109"/>
    <w:rsid w:val="006E364A"/>
    <w:rsid w:val="006E3877"/>
    <w:rsid w:val="006E3AE1"/>
    <w:rsid w:val="006E419B"/>
    <w:rsid w:val="006E44EF"/>
    <w:rsid w:val="006E54EF"/>
    <w:rsid w:val="006E663E"/>
    <w:rsid w:val="006E67CD"/>
    <w:rsid w:val="006E6861"/>
    <w:rsid w:val="006E686F"/>
    <w:rsid w:val="006E6C30"/>
    <w:rsid w:val="006E76C5"/>
    <w:rsid w:val="006E7893"/>
    <w:rsid w:val="006E7F42"/>
    <w:rsid w:val="006F0599"/>
    <w:rsid w:val="006F0C05"/>
    <w:rsid w:val="006F18ED"/>
    <w:rsid w:val="006F2075"/>
    <w:rsid w:val="006F23D4"/>
    <w:rsid w:val="006F2836"/>
    <w:rsid w:val="006F30FE"/>
    <w:rsid w:val="006F3197"/>
    <w:rsid w:val="006F3723"/>
    <w:rsid w:val="006F3D7C"/>
    <w:rsid w:val="006F3E5B"/>
    <w:rsid w:val="006F4208"/>
    <w:rsid w:val="006F436A"/>
    <w:rsid w:val="006F49BE"/>
    <w:rsid w:val="006F4D9B"/>
    <w:rsid w:val="006F4F97"/>
    <w:rsid w:val="006F58EC"/>
    <w:rsid w:val="006F5D22"/>
    <w:rsid w:val="006F5E12"/>
    <w:rsid w:val="006F5EE3"/>
    <w:rsid w:val="006F6187"/>
    <w:rsid w:val="006F6206"/>
    <w:rsid w:val="006F6266"/>
    <w:rsid w:val="006F674D"/>
    <w:rsid w:val="006F695F"/>
    <w:rsid w:val="006F6997"/>
    <w:rsid w:val="00700AD1"/>
    <w:rsid w:val="00700F37"/>
    <w:rsid w:val="0070146F"/>
    <w:rsid w:val="00701650"/>
    <w:rsid w:val="007016CA"/>
    <w:rsid w:val="00701759"/>
    <w:rsid w:val="00701838"/>
    <w:rsid w:val="00701921"/>
    <w:rsid w:val="00701E16"/>
    <w:rsid w:val="00702A68"/>
    <w:rsid w:val="00702E4F"/>
    <w:rsid w:val="00703635"/>
    <w:rsid w:val="00703BC5"/>
    <w:rsid w:val="007056A4"/>
    <w:rsid w:val="00705E47"/>
    <w:rsid w:val="00705FAC"/>
    <w:rsid w:val="007067A9"/>
    <w:rsid w:val="0070691A"/>
    <w:rsid w:val="007070DD"/>
    <w:rsid w:val="0070767A"/>
    <w:rsid w:val="007079C6"/>
    <w:rsid w:val="00710207"/>
    <w:rsid w:val="007102A5"/>
    <w:rsid w:val="00710302"/>
    <w:rsid w:val="0071077D"/>
    <w:rsid w:val="00710918"/>
    <w:rsid w:val="00710A75"/>
    <w:rsid w:val="0071123F"/>
    <w:rsid w:val="00711C71"/>
    <w:rsid w:val="00711FDE"/>
    <w:rsid w:val="0071247F"/>
    <w:rsid w:val="0071327D"/>
    <w:rsid w:val="00713297"/>
    <w:rsid w:val="007132CF"/>
    <w:rsid w:val="00713A18"/>
    <w:rsid w:val="007148A7"/>
    <w:rsid w:val="00714A60"/>
    <w:rsid w:val="00714E25"/>
    <w:rsid w:val="0071512E"/>
    <w:rsid w:val="00715275"/>
    <w:rsid w:val="007154B8"/>
    <w:rsid w:val="0071588E"/>
    <w:rsid w:val="007158AE"/>
    <w:rsid w:val="007158BF"/>
    <w:rsid w:val="00715E9B"/>
    <w:rsid w:val="007167CC"/>
    <w:rsid w:val="0071684E"/>
    <w:rsid w:val="00717099"/>
    <w:rsid w:val="007170BF"/>
    <w:rsid w:val="00717418"/>
    <w:rsid w:val="007176C1"/>
    <w:rsid w:val="00717779"/>
    <w:rsid w:val="00717A80"/>
    <w:rsid w:val="00720023"/>
    <w:rsid w:val="0072024D"/>
    <w:rsid w:val="007206D4"/>
    <w:rsid w:val="00720B99"/>
    <w:rsid w:val="00720D48"/>
    <w:rsid w:val="00720E81"/>
    <w:rsid w:val="0072100A"/>
    <w:rsid w:val="007211EE"/>
    <w:rsid w:val="0072139D"/>
    <w:rsid w:val="00721815"/>
    <w:rsid w:val="00721B56"/>
    <w:rsid w:val="00722282"/>
    <w:rsid w:val="007222CD"/>
    <w:rsid w:val="007223DA"/>
    <w:rsid w:val="00722F4E"/>
    <w:rsid w:val="00722FDD"/>
    <w:rsid w:val="00723557"/>
    <w:rsid w:val="0072363C"/>
    <w:rsid w:val="00723884"/>
    <w:rsid w:val="00723A91"/>
    <w:rsid w:val="00723B89"/>
    <w:rsid w:val="00723CB2"/>
    <w:rsid w:val="0072409E"/>
    <w:rsid w:val="00724C89"/>
    <w:rsid w:val="0072504C"/>
    <w:rsid w:val="007252FB"/>
    <w:rsid w:val="00726146"/>
    <w:rsid w:val="00726236"/>
    <w:rsid w:val="00726285"/>
    <w:rsid w:val="00726563"/>
    <w:rsid w:val="00727659"/>
    <w:rsid w:val="00727F67"/>
    <w:rsid w:val="0073007A"/>
    <w:rsid w:val="00731398"/>
    <w:rsid w:val="007315B6"/>
    <w:rsid w:val="00731C1A"/>
    <w:rsid w:val="00733623"/>
    <w:rsid w:val="0073369D"/>
    <w:rsid w:val="007338CD"/>
    <w:rsid w:val="00735056"/>
    <w:rsid w:val="0073552A"/>
    <w:rsid w:val="00735B70"/>
    <w:rsid w:val="00735BAA"/>
    <w:rsid w:val="00735E49"/>
    <w:rsid w:val="00736B0C"/>
    <w:rsid w:val="00736EC1"/>
    <w:rsid w:val="0073709D"/>
    <w:rsid w:val="00737135"/>
    <w:rsid w:val="007379E1"/>
    <w:rsid w:val="00737A4B"/>
    <w:rsid w:val="007400F0"/>
    <w:rsid w:val="00740121"/>
    <w:rsid w:val="00740401"/>
    <w:rsid w:val="007409A6"/>
    <w:rsid w:val="00740BA2"/>
    <w:rsid w:val="00740D5D"/>
    <w:rsid w:val="007413B5"/>
    <w:rsid w:val="00741FDE"/>
    <w:rsid w:val="007421D3"/>
    <w:rsid w:val="00742351"/>
    <w:rsid w:val="00742654"/>
    <w:rsid w:val="00742C12"/>
    <w:rsid w:val="00742D8B"/>
    <w:rsid w:val="00743C64"/>
    <w:rsid w:val="007440C2"/>
    <w:rsid w:val="007441FC"/>
    <w:rsid w:val="00744223"/>
    <w:rsid w:val="007456EF"/>
    <w:rsid w:val="0074649B"/>
    <w:rsid w:val="007465FD"/>
    <w:rsid w:val="00746DE0"/>
    <w:rsid w:val="00747414"/>
    <w:rsid w:val="00747420"/>
    <w:rsid w:val="0074786F"/>
    <w:rsid w:val="0075066F"/>
    <w:rsid w:val="0075161C"/>
    <w:rsid w:val="00751848"/>
    <w:rsid w:val="00751997"/>
    <w:rsid w:val="00751BC4"/>
    <w:rsid w:val="00751CDD"/>
    <w:rsid w:val="00752A41"/>
    <w:rsid w:val="00752F0C"/>
    <w:rsid w:val="0075305C"/>
    <w:rsid w:val="00753159"/>
    <w:rsid w:val="007538DD"/>
    <w:rsid w:val="00754D94"/>
    <w:rsid w:val="00755664"/>
    <w:rsid w:val="007559C1"/>
    <w:rsid w:val="00755B60"/>
    <w:rsid w:val="007564A7"/>
    <w:rsid w:val="00756746"/>
    <w:rsid w:val="0075687A"/>
    <w:rsid w:val="00756BAF"/>
    <w:rsid w:val="00756F1E"/>
    <w:rsid w:val="007570C6"/>
    <w:rsid w:val="00757338"/>
    <w:rsid w:val="007575C6"/>
    <w:rsid w:val="00757D84"/>
    <w:rsid w:val="0076037D"/>
    <w:rsid w:val="007603A4"/>
    <w:rsid w:val="0076079C"/>
    <w:rsid w:val="00760F31"/>
    <w:rsid w:val="00760FA9"/>
    <w:rsid w:val="007618BC"/>
    <w:rsid w:val="00761910"/>
    <w:rsid w:val="00761BC3"/>
    <w:rsid w:val="0076284B"/>
    <w:rsid w:val="00762BFB"/>
    <w:rsid w:val="00762E09"/>
    <w:rsid w:val="00762F97"/>
    <w:rsid w:val="00763EB4"/>
    <w:rsid w:val="00763F84"/>
    <w:rsid w:val="00765135"/>
    <w:rsid w:val="00765640"/>
    <w:rsid w:val="00765B73"/>
    <w:rsid w:val="0076656B"/>
    <w:rsid w:val="00766B30"/>
    <w:rsid w:val="00766F51"/>
    <w:rsid w:val="00767080"/>
    <w:rsid w:val="00767AED"/>
    <w:rsid w:val="007701FE"/>
    <w:rsid w:val="007708BD"/>
    <w:rsid w:val="00771CD8"/>
    <w:rsid w:val="00772C82"/>
    <w:rsid w:val="007733B6"/>
    <w:rsid w:val="007734B0"/>
    <w:rsid w:val="00773520"/>
    <w:rsid w:val="0077629F"/>
    <w:rsid w:val="00776451"/>
    <w:rsid w:val="00776719"/>
    <w:rsid w:val="00776C45"/>
    <w:rsid w:val="00777D49"/>
    <w:rsid w:val="007803DD"/>
    <w:rsid w:val="00780622"/>
    <w:rsid w:val="00781115"/>
    <w:rsid w:val="0078120B"/>
    <w:rsid w:val="007814B5"/>
    <w:rsid w:val="00781577"/>
    <w:rsid w:val="007819A1"/>
    <w:rsid w:val="00781CEE"/>
    <w:rsid w:val="00781EDE"/>
    <w:rsid w:val="00782066"/>
    <w:rsid w:val="00782C5A"/>
    <w:rsid w:val="00782EA1"/>
    <w:rsid w:val="007837F0"/>
    <w:rsid w:val="00783850"/>
    <w:rsid w:val="00784338"/>
    <w:rsid w:val="0078447F"/>
    <w:rsid w:val="00785BE4"/>
    <w:rsid w:val="0078608F"/>
    <w:rsid w:val="0078632C"/>
    <w:rsid w:val="00786640"/>
    <w:rsid w:val="00786C71"/>
    <w:rsid w:val="00786F06"/>
    <w:rsid w:val="007870EA"/>
    <w:rsid w:val="00787DE3"/>
    <w:rsid w:val="00787E9A"/>
    <w:rsid w:val="00787EAD"/>
    <w:rsid w:val="00787FF3"/>
    <w:rsid w:val="0079067A"/>
    <w:rsid w:val="00790BAD"/>
    <w:rsid w:val="00790FCE"/>
    <w:rsid w:val="007913D8"/>
    <w:rsid w:val="00792815"/>
    <w:rsid w:val="00792BCB"/>
    <w:rsid w:val="00792CE0"/>
    <w:rsid w:val="00792E66"/>
    <w:rsid w:val="00792F4D"/>
    <w:rsid w:val="007938B5"/>
    <w:rsid w:val="00793A11"/>
    <w:rsid w:val="00793BE2"/>
    <w:rsid w:val="00794233"/>
    <w:rsid w:val="007942A6"/>
    <w:rsid w:val="007942CA"/>
    <w:rsid w:val="007951CD"/>
    <w:rsid w:val="007954BE"/>
    <w:rsid w:val="007954C2"/>
    <w:rsid w:val="00795EE4"/>
    <w:rsid w:val="00796012"/>
    <w:rsid w:val="00796027"/>
    <w:rsid w:val="00796110"/>
    <w:rsid w:val="0079630E"/>
    <w:rsid w:val="007965D6"/>
    <w:rsid w:val="00796731"/>
    <w:rsid w:val="00797083"/>
    <w:rsid w:val="007A03A6"/>
    <w:rsid w:val="007A1096"/>
    <w:rsid w:val="007A18AF"/>
    <w:rsid w:val="007A18BE"/>
    <w:rsid w:val="007A19A3"/>
    <w:rsid w:val="007A280A"/>
    <w:rsid w:val="007A34A7"/>
    <w:rsid w:val="007A34F9"/>
    <w:rsid w:val="007A3538"/>
    <w:rsid w:val="007A3ECD"/>
    <w:rsid w:val="007A4843"/>
    <w:rsid w:val="007A4AE1"/>
    <w:rsid w:val="007A4B12"/>
    <w:rsid w:val="007A6295"/>
    <w:rsid w:val="007A658F"/>
    <w:rsid w:val="007A67A6"/>
    <w:rsid w:val="007A714F"/>
    <w:rsid w:val="007A72BC"/>
    <w:rsid w:val="007A76CC"/>
    <w:rsid w:val="007A7DF0"/>
    <w:rsid w:val="007B0251"/>
    <w:rsid w:val="007B0314"/>
    <w:rsid w:val="007B0950"/>
    <w:rsid w:val="007B0D18"/>
    <w:rsid w:val="007B0DAC"/>
    <w:rsid w:val="007B24C8"/>
    <w:rsid w:val="007B257B"/>
    <w:rsid w:val="007B28F7"/>
    <w:rsid w:val="007B2AD5"/>
    <w:rsid w:val="007B2B92"/>
    <w:rsid w:val="007B2F2F"/>
    <w:rsid w:val="007B333D"/>
    <w:rsid w:val="007B3750"/>
    <w:rsid w:val="007B3907"/>
    <w:rsid w:val="007B399F"/>
    <w:rsid w:val="007B3CB2"/>
    <w:rsid w:val="007B56B2"/>
    <w:rsid w:val="007B5899"/>
    <w:rsid w:val="007B59C2"/>
    <w:rsid w:val="007B5F8A"/>
    <w:rsid w:val="007B6D66"/>
    <w:rsid w:val="007B6E33"/>
    <w:rsid w:val="007B74A2"/>
    <w:rsid w:val="007B7AE8"/>
    <w:rsid w:val="007B7BEE"/>
    <w:rsid w:val="007B7CED"/>
    <w:rsid w:val="007C06F7"/>
    <w:rsid w:val="007C0CDC"/>
    <w:rsid w:val="007C112E"/>
    <w:rsid w:val="007C152E"/>
    <w:rsid w:val="007C1B19"/>
    <w:rsid w:val="007C1CDC"/>
    <w:rsid w:val="007C2048"/>
    <w:rsid w:val="007C2104"/>
    <w:rsid w:val="007C21F3"/>
    <w:rsid w:val="007C25B8"/>
    <w:rsid w:val="007C2648"/>
    <w:rsid w:val="007C2BDE"/>
    <w:rsid w:val="007C2EA5"/>
    <w:rsid w:val="007C2EB2"/>
    <w:rsid w:val="007C31D6"/>
    <w:rsid w:val="007C34E3"/>
    <w:rsid w:val="007C3A3A"/>
    <w:rsid w:val="007C3A70"/>
    <w:rsid w:val="007C3A84"/>
    <w:rsid w:val="007C4562"/>
    <w:rsid w:val="007C47D3"/>
    <w:rsid w:val="007C4CAA"/>
    <w:rsid w:val="007C568E"/>
    <w:rsid w:val="007C59E1"/>
    <w:rsid w:val="007C5F8B"/>
    <w:rsid w:val="007C665B"/>
    <w:rsid w:val="007C6B88"/>
    <w:rsid w:val="007C73EC"/>
    <w:rsid w:val="007C747D"/>
    <w:rsid w:val="007C7DD2"/>
    <w:rsid w:val="007D02B7"/>
    <w:rsid w:val="007D0848"/>
    <w:rsid w:val="007D0AD3"/>
    <w:rsid w:val="007D0E14"/>
    <w:rsid w:val="007D10D3"/>
    <w:rsid w:val="007D1C85"/>
    <w:rsid w:val="007D203E"/>
    <w:rsid w:val="007D20C3"/>
    <w:rsid w:val="007D25DE"/>
    <w:rsid w:val="007D2948"/>
    <w:rsid w:val="007D2E5F"/>
    <w:rsid w:val="007D3631"/>
    <w:rsid w:val="007D418B"/>
    <w:rsid w:val="007D4477"/>
    <w:rsid w:val="007D4596"/>
    <w:rsid w:val="007D5064"/>
    <w:rsid w:val="007D5249"/>
    <w:rsid w:val="007D5513"/>
    <w:rsid w:val="007D5A79"/>
    <w:rsid w:val="007D5AAF"/>
    <w:rsid w:val="007D632B"/>
    <w:rsid w:val="007D64F9"/>
    <w:rsid w:val="007D6672"/>
    <w:rsid w:val="007D6699"/>
    <w:rsid w:val="007D66F9"/>
    <w:rsid w:val="007D6B66"/>
    <w:rsid w:val="007D718E"/>
    <w:rsid w:val="007D733D"/>
    <w:rsid w:val="007D7EED"/>
    <w:rsid w:val="007E0CAD"/>
    <w:rsid w:val="007E0EB3"/>
    <w:rsid w:val="007E14EE"/>
    <w:rsid w:val="007E1577"/>
    <w:rsid w:val="007E1B7B"/>
    <w:rsid w:val="007E1E6F"/>
    <w:rsid w:val="007E2078"/>
    <w:rsid w:val="007E2561"/>
    <w:rsid w:val="007E282B"/>
    <w:rsid w:val="007E2947"/>
    <w:rsid w:val="007E2BE1"/>
    <w:rsid w:val="007E37D3"/>
    <w:rsid w:val="007E3CBC"/>
    <w:rsid w:val="007E40EB"/>
    <w:rsid w:val="007E456B"/>
    <w:rsid w:val="007E45EB"/>
    <w:rsid w:val="007E4DB5"/>
    <w:rsid w:val="007E50CA"/>
    <w:rsid w:val="007E51E5"/>
    <w:rsid w:val="007E5658"/>
    <w:rsid w:val="007E5D7D"/>
    <w:rsid w:val="007E60CD"/>
    <w:rsid w:val="007E7C67"/>
    <w:rsid w:val="007E7CDC"/>
    <w:rsid w:val="007E7E7C"/>
    <w:rsid w:val="007F014A"/>
    <w:rsid w:val="007F0C14"/>
    <w:rsid w:val="007F0E76"/>
    <w:rsid w:val="007F2ABE"/>
    <w:rsid w:val="007F2E9B"/>
    <w:rsid w:val="007F4237"/>
    <w:rsid w:val="007F4511"/>
    <w:rsid w:val="007F4549"/>
    <w:rsid w:val="007F45FC"/>
    <w:rsid w:val="007F46EA"/>
    <w:rsid w:val="007F491A"/>
    <w:rsid w:val="007F4E39"/>
    <w:rsid w:val="007F61B5"/>
    <w:rsid w:val="007F6648"/>
    <w:rsid w:val="007F70AC"/>
    <w:rsid w:val="007F71A8"/>
    <w:rsid w:val="0080088C"/>
    <w:rsid w:val="00800A1C"/>
    <w:rsid w:val="00800D97"/>
    <w:rsid w:val="008013E0"/>
    <w:rsid w:val="00801840"/>
    <w:rsid w:val="00801E49"/>
    <w:rsid w:val="00803974"/>
    <w:rsid w:val="00803B8D"/>
    <w:rsid w:val="00803C9D"/>
    <w:rsid w:val="00804501"/>
    <w:rsid w:val="00804D84"/>
    <w:rsid w:val="00804FB1"/>
    <w:rsid w:val="00805A05"/>
    <w:rsid w:val="00805B4B"/>
    <w:rsid w:val="00806205"/>
    <w:rsid w:val="008067ED"/>
    <w:rsid w:val="00806FC7"/>
    <w:rsid w:val="00807E59"/>
    <w:rsid w:val="0081013B"/>
    <w:rsid w:val="00810471"/>
    <w:rsid w:val="00810C06"/>
    <w:rsid w:val="00810FBD"/>
    <w:rsid w:val="00811EBF"/>
    <w:rsid w:val="008120E9"/>
    <w:rsid w:val="00812775"/>
    <w:rsid w:val="008127D7"/>
    <w:rsid w:val="00812A23"/>
    <w:rsid w:val="00813087"/>
    <w:rsid w:val="00813481"/>
    <w:rsid w:val="008137B1"/>
    <w:rsid w:val="00814340"/>
    <w:rsid w:val="00814486"/>
    <w:rsid w:val="0081481F"/>
    <w:rsid w:val="00814CF3"/>
    <w:rsid w:val="00814DEB"/>
    <w:rsid w:val="00815184"/>
    <w:rsid w:val="008155C2"/>
    <w:rsid w:val="0081571E"/>
    <w:rsid w:val="00815C47"/>
    <w:rsid w:val="00815E41"/>
    <w:rsid w:val="00816980"/>
    <w:rsid w:val="0081748F"/>
    <w:rsid w:val="00817968"/>
    <w:rsid w:val="00817991"/>
    <w:rsid w:val="00817ACD"/>
    <w:rsid w:val="00817AF9"/>
    <w:rsid w:val="00820814"/>
    <w:rsid w:val="008214FD"/>
    <w:rsid w:val="00821C40"/>
    <w:rsid w:val="00821C85"/>
    <w:rsid w:val="00821F34"/>
    <w:rsid w:val="008225B0"/>
    <w:rsid w:val="00822FC6"/>
    <w:rsid w:val="008233BD"/>
    <w:rsid w:val="0082343F"/>
    <w:rsid w:val="00823B34"/>
    <w:rsid w:val="0082433E"/>
    <w:rsid w:val="00824365"/>
    <w:rsid w:val="0082465F"/>
    <w:rsid w:val="00824E8A"/>
    <w:rsid w:val="00825956"/>
    <w:rsid w:val="00825A1A"/>
    <w:rsid w:val="00825B35"/>
    <w:rsid w:val="0082699D"/>
    <w:rsid w:val="00826BCE"/>
    <w:rsid w:val="00826F44"/>
    <w:rsid w:val="00827340"/>
    <w:rsid w:val="00827386"/>
    <w:rsid w:val="0082788D"/>
    <w:rsid w:val="008279DB"/>
    <w:rsid w:val="00827EEC"/>
    <w:rsid w:val="0083057F"/>
    <w:rsid w:val="00830BF0"/>
    <w:rsid w:val="00831E8C"/>
    <w:rsid w:val="00832B0B"/>
    <w:rsid w:val="00832B2B"/>
    <w:rsid w:val="008330E1"/>
    <w:rsid w:val="00833CEE"/>
    <w:rsid w:val="00833CF7"/>
    <w:rsid w:val="00834155"/>
    <w:rsid w:val="00835022"/>
    <w:rsid w:val="0083534C"/>
    <w:rsid w:val="00835772"/>
    <w:rsid w:val="00835B15"/>
    <w:rsid w:val="00835B8F"/>
    <w:rsid w:val="00835D00"/>
    <w:rsid w:val="00835EC9"/>
    <w:rsid w:val="00835F36"/>
    <w:rsid w:val="00836005"/>
    <w:rsid w:val="0083604A"/>
    <w:rsid w:val="00836392"/>
    <w:rsid w:val="008364A7"/>
    <w:rsid w:val="00836A57"/>
    <w:rsid w:val="008370FB"/>
    <w:rsid w:val="00837A70"/>
    <w:rsid w:val="00837ABF"/>
    <w:rsid w:val="00837B9F"/>
    <w:rsid w:val="00840F73"/>
    <w:rsid w:val="008411DB"/>
    <w:rsid w:val="008414E0"/>
    <w:rsid w:val="008417CA"/>
    <w:rsid w:val="00841C32"/>
    <w:rsid w:val="00841C80"/>
    <w:rsid w:val="00842246"/>
    <w:rsid w:val="0084231D"/>
    <w:rsid w:val="0084245D"/>
    <w:rsid w:val="00842983"/>
    <w:rsid w:val="00842A2A"/>
    <w:rsid w:val="00843039"/>
    <w:rsid w:val="00843308"/>
    <w:rsid w:val="00843CF9"/>
    <w:rsid w:val="00843D48"/>
    <w:rsid w:val="00843F6C"/>
    <w:rsid w:val="0084407A"/>
    <w:rsid w:val="0084423C"/>
    <w:rsid w:val="0084521C"/>
    <w:rsid w:val="00845395"/>
    <w:rsid w:val="00845775"/>
    <w:rsid w:val="00845C68"/>
    <w:rsid w:val="008461EB"/>
    <w:rsid w:val="008463D0"/>
    <w:rsid w:val="00846F7E"/>
    <w:rsid w:val="00850899"/>
    <w:rsid w:val="00850A21"/>
    <w:rsid w:val="00850E79"/>
    <w:rsid w:val="0085105B"/>
    <w:rsid w:val="00851565"/>
    <w:rsid w:val="00851697"/>
    <w:rsid w:val="00851990"/>
    <w:rsid w:val="00851FE0"/>
    <w:rsid w:val="00852479"/>
    <w:rsid w:val="008527EC"/>
    <w:rsid w:val="008533D5"/>
    <w:rsid w:val="00853864"/>
    <w:rsid w:val="00853D8B"/>
    <w:rsid w:val="00853FDF"/>
    <w:rsid w:val="008543C1"/>
    <w:rsid w:val="008545C4"/>
    <w:rsid w:val="00854664"/>
    <w:rsid w:val="008546EE"/>
    <w:rsid w:val="00855D2B"/>
    <w:rsid w:val="008564B7"/>
    <w:rsid w:val="00856B08"/>
    <w:rsid w:val="008578EE"/>
    <w:rsid w:val="00857F47"/>
    <w:rsid w:val="00860096"/>
    <w:rsid w:val="008606DE"/>
    <w:rsid w:val="00860D2D"/>
    <w:rsid w:val="00860D61"/>
    <w:rsid w:val="0086104E"/>
    <w:rsid w:val="00861170"/>
    <w:rsid w:val="008614FB"/>
    <w:rsid w:val="0086158A"/>
    <w:rsid w:val="00862670"/>
    <w:rsid w:val="00862CA1"/>
    <w:rsid w:val="00862EAB"/>
    <w:rsid w:val="00862FD5"/>
    <w:rsid w:val="0086320E"/>
    <w:rsid w:val="008632F1"/>
    <w:rsid w:val="008634E3"/>
    <w:rsid w:val="008637B1"/>
    <w:rsid w:val="008648C3"/>
    <w:rsid w:val="00864C20"/>
    <w:rsid w:val="00864D19"/>
    <w:rsid w:val="008651CA"/>
    <w:rsid w:val="00865EE9"/>
    <w:rsid w:val="008668B2"/>
    <w:rsid w:val="008674CC"/>
    <w:rsid w:val="008678BB"/>
    <w:rsid w:val="0086790B"/>
    <w:rsid w:val="00867CCD"/>
    <w:rsid w:val="0087024B"/>
    <w:rsid w:val="00870E8D"/>
    <w:rsid w:val="00872103"/>
    <w:rsid w:val="0087294F"/>
    <w:rsid w:val="00872A37"/>
    <w:rsid w:val="00872B0C"/>
    <w:rsid w:val="00872EE8"/>
    <w:rsid w:val="00872FA9"/>
    <w:rsid w:val="00873252"/>
    <w:rsid w:val="00873803"/>
    <w:rsid w:val="00873FAC"/>
    <w:rsid w:val="00874647"/>
    <w:rsid w:val="0087471D"/>
    <w:rsid w:val="00874811"/>
    <w:rsid w:val="00874B80"/>
    <w:rsid w:val="00874BC3"/>
    <w:rsid w:val="00874CBB"/>
    <w:rsid w:val="00874E3A"/>
    <w:rsid w:val="00874EDB"/>
    <w:rsid w:val="0087507B"/>
    <w:rsid w:val="00875631"/>
    <w:rsid w:val="00875C30"/>
    <w:rsid w:val="00875D9D"/>
    <w:rsid w:val="008763C5"/>
    <w:rsid w:val="00876458"/>
    <w:rsid w:val="00876937"/>
    <w:rsid w:val="00876A8F"/>
    <w:rsid w:val="00876C0B"/>
    <w:rsid w:val="00876FF2"/>
    <w:rsid w:val="008772B0"/>
    <w:rsid w:val="008779FA"/>
    <w:rsid w:val="00877C74"/>
    <w:rsid w:val="0088061A"/>
    <w:rsid w:val="0088078A"/>
    <w:rsid w:val="0088091C"/>
    <w:rsid w:val="00880C11"/>
    <w:rsid w:val="008811F2"/>
    <w:rsid w:val="0088149B"/>
    <w:rsid w:val="00881B76"/>
    <w:rsid w:val="00881D88"/>
    <w:rsid w:val="008820D3"/>
    <w:rsid w:val="008827FB"/>
    <w:rsid w:val="00882DBC"/>
    <w:rsid w:val="00883005"/>
    <w:rsid w:val="00883B1B"/>
    <w:rsid w:val="00883D7E"/>
    <w:rsid w:val="008846F2"/>
    <w:rsid w:val="00884709"/>
    <w:rsid w:val="00885279"/>
    <w:rsid w:val="008857FB"/>
    <w:rsid w:val="00885953"/>
    <w:rsid w:val="00886EBA"/>
    <w:rsid w:val="00886FD5"/>
    <w:rsid w:val="0088734D"/>
    <w:rsid w:val="0088746E"/>
    <w:rsid w:val="00890119"/>
    <w:rsid w:val="00890365"/>
    <w:rsid w:val="008904EF"/>
    <w:rsid w:val="0089091E"/>
    <w:rsid w:val="008909E7"/>
    <w:rsid w:val="00891165"/>
    <w:rsid w:val="00891249"/>
    <w:rsid w:val="008920F9"/>
    <w:rsid w:val="008927F7"/>
    <w:rsid w:val="00892A63"/>
    <w:rsid w:val="00892C07"/>
    <w:rsid w:val="008933F3"/>
    <w:rsid w:val="00893C7E"/>
    <w:rsid w:val="00894B47"/>
    <w:rsid w:val="00894E09"/>
    <w:rsid w:val="008955CC"/>
    <w:rsid w:val="00895A30"/>
    <w:rsid w:val="00896268"/>
    <w:rsid w:val="00896625"/>
    <w:rsid w:val="00896754"/>
    <w:rsid w:val="008967BB"/>
    <w:rsid w:val="00896AC6"/>
    <w:rsid w:val="00896C74"/>
    <w:rsid w:val="00897C59"/>
    <w:rsid w:val="00897EA4"/>
    <w:rsid w:val="00897F60"/>
    <w:rsid w:val="008A074C"/>
    <w:rsid w:val="008A0776"/>
    <w:rsid w:val="008A0A93"/>
    <w:rsid w:val="008A0B68"/>
    <w:rsid w:val="008A0ED0"/>
    <w:rsid w:val="008A120B"/>
    <w:rsid w:val="008A1550"/>
    <w:rsid w:val="008A18FF"/>
    <w:rsid w:val="008A1996"/>
    <w:rsid w:val="008A224B"/>
    <w:rsid w:val="008A26D0"/>
    <w:rsid w:val="008A29AC"/>
    <w:rsid w:val="008A2BFC"/>
    <w:rsid w:val="008A3276"/>
    <w:rsid w:val="008A3D2A"/>
    <w:rsid w:val="008A3FE0"/>
    <w:rsid w:val="008A4487"/>
    <w:rsid w:val="008A4B02"/>
    <w:rsid w:val="008A551F"/>
    <w:rsid w:val="008A567C"/>
    <w:rsid w:val="008A6CD0"/>
    <w:rsid w:val="008A724C"/>
    <w:rsid w:val="008B048C"/>
    <w:rsid w:val="008B04FB"/>
    <w:rsid w:val="008B064C"/>
    <w:rsid w:val="008B170A"/>
    <w:rsid w:val="008B1DD4"/>
    <w:rsid w:val="008B2480"/>
    <w:rsid w:val="008B2B90"/>
    <w:rsid w:val="008B2F2B"/>
    <w:rsid w:val="008B34BC"/>
    <w:rsid w:val="008B3B17"/>
    <w:rsid w:val="008B41A7"/>
    <w:rsid w:val="008B5325"/>
    <w:rsid w:val="008B56D9"/>
    <w:rsid w:val="008B5708"/>
    <w:rsid w:val="008B5750"/>
    <w:rsid w:val="008B6ED3"/>
    <w:rsid w:val="008B76C8"/>
    <w:rsid w:val="008B77AF"/>
    <w:rsid w:val="008B7F42"/>
    <w:rsid w:val="008C02FF"/>
    <w:rsid w:val="008C04C4"/>
    <w:rsid w:val="008C09DF"/>
    <w:rsid w:val="008C1473"/>
    <w:rsid w:val="008C17EF"/>
    <w:rsid w:val="008C20D2"/>
    <w:rsid w:val="008C25DE"/>
    <w:rsid w:val="008C2CBD"/>
    <w:rsid w:val="008C385D"/>
    <w:rsid w:val="008C3A56"/>
    <w:rsid w:val="008C3A5E"/>
    <w:rsid w:val="008C40EA"/>
    <w:rsid w:val="008C4BFC"/>
    <w:rsid w:val="008C582C"/>
    <w:rsid w:val="008C5DFE"/>
    <w:rsid w:val="008C63A9"/>
    <w:rsid w:val="008C6791"/>
    <w:rsid w:val="008C6959"/>
    <w:rsid w:val="008D1222"/>
    <w:rsid w:val="008D17CC"/>
    <w:rsid w:val="008D2073"/>
    <w:rsid w:val="008D2948"/>
    <w:rsid w:val="008D2A3C"/>
    <w:rsid w:val="008D300D"/>
    <w:rsid w:val="008D321A"/>
    <w:rsid w:val="008D3369"/>
    <w:rsid w:val="008D36A7"/>
    <w:rsid w:val="008D3E35"/>
    <w:rsid w:val="008D4F2D"/>
    <w:rsid w:val="008D5530"/>
    <w:rsid w:val="008D5D0F"/>
    <w:rsid w:val="008D5DBC"/>
    <w:rsid w:val="008D62C8"/>
    <w:rsid w:val="008D636D"/>
    <w:rsid w:val="008D6403"/>
    <w:rsid w:val="008D645D"/>
    <w:rsid w:val="008D6CD5"/>
    <w:rsid w:val="008D6D2F"/>
    <w:rsid w:val="008D6E5B"/>
    <w:rsid w:val="008D7035"/>
    <w:rsid w:val="008D75E3"/>
    <w:rsid w:val="008D7B5F"/>
    <w:rsid w:val="008D7C3F"/>
    <w:rsid w:val="008D7E4F"/>
    <w:rsid w:val="008E03E9"/>
    <w:rsid w:val="008E08A3"/>
    <w:rsid w:val="008E2130"/>
    <w:rsid w:val="008E27D6"/>
    <w:rsid w:val="008E29DF"/>
    <w:rsid w:val="008E2CE1"/>
    <w:rsid w:val="008E3445"/>
    <w:rsid w:val="008E3933"/>
    <w:rsid w:val="008E39F2"/>
    <w:rsid w:val="008E49C5"/>
    <w:rsid w:val="008E4DEE"/>
    <w:rsid w:val="008E4EE1"/>
    <w:rsid w:val="008E5808"/>
    <w:rsid w:val="008E5ED3"/>
    <w:rsid w:val="008E5EF6"/>
    <w:rsid w:val="008E602E"/>
    <w:rsid w:val="008E6105"/>
    <w:rsid w:val="008E678F"/>
    <w:rsid w:val="008E67B6"/>
    <w:rsid w:val="008E6B0E"/>
    <w:rsid w:val="008E6EA3"/>
    <w:rsid w:val="008E7B1C"/>
    <w:rsid w:val="008F0205"/>
    <w:rsid w:val="008F0475"/>
    <w:rsid w:val="008F04AF"/>
    <w:rsid w:val="008F10C3"/>
    <w:rsid w:val="008F12FD"/>
    <w:rsid w:val="008F1E40"/>
    <w:rsid w:val="008F1EE5"/>
    <w:rsid w:val="008F1EF7"/>
    <w:rsid w:val="008F213B"/>
    <w:rsid w:val="008F23F7"/>
    <w:rsid w:val="008F30A2"/>
    <w:rsid w:val="008F32B7"/>
    <w:rsid w:val="008F335C"/>
    <w:rsid w:val="008F4F9B"/>
    <w:rsid w:val="008F5398"/>
    <w:rsid w:val="008F57E6"/>
    <w:rsid w:val="008F5AC4"/>
    <w:rsid w:val="008F6322"/>
    <w:rsid w:val="008F665F"/>
    <w:rsid w:val="008F71B4"/>
    <w:rsid w:val="00900109"/>
    <w:rsid w:val="00900868"/>
    <w:rsid w:val="00900F4D"/>
    <w:rsid w:val="009012BB"/>
    <w:rsid w:val="00901525"/>
    <w:rsid w:val="00901582"/>
    <w:rsid w:val="009016B6"/>
    <w:rsid w:val="0090267A"/>
    <w:rsid w:val="009027DC"/>
    <w:rsid w:val="00902B90"/>
    <w:rsid w:val="00902D04"/>
    <w:rsid w:val="0090307A"/>
    <w:rsid w:val="00903546"/>
    <w:rsid w:val="009036AB"/>
    <w:rsid w:val="00903878"/>
    <w:rsid w:val="00903CBF"/>
    <w:rsid w:val="00903EF3"/>
    <w:rsid w:val="0090404B"/>
    <w:rsid w:val="009043AD"/>
    <w:rsid w:val="00904516"/>
    <w:rsid w:val="009048A6"/>
    <w:rsid w:val="00904A03"/>
    <w:rsid w:val="00904AE7"/>
    <w:rsid w:val="00904B7B"/>
    <w:rsid w:val="00904F50"/>
    <w:rsid w:val="00905998"/>
    <w:rsid w:val="009059C1"/>
    <w:rsid w:val="00905F7E"/>
    <w:rsid w:val="009061B5"/>
    <w:rsid w:val="009061C0"/>
    <w:rsid w:val="0090702D"/>
    <w:rsid w:val="009076EF"/>
    <w:rsid w:val="0090775D"/>
    <w:rsid w:val="00907AD7"/>
    <w:rsid w:val="00910240"/>
    <w:rsid w:val="00910353"/>
    <w:rsid w:val="0091057C"/>
    <w:rsid w:val="00910857"/>
    <w:rsid w:val="0091159D"/>
    <w:rsid w:val="00911631"/>
    <w:rsid w:val="00911A49"/>
    <w:rsid w:val="00912180"/>
    <w:rsid w:val="009125BF"/>
    <w:rsid w:val="00912FA1"/>
    <w:rsid w:val="009135D6"/>
    <w:rsid w:val="0091435D"/>
    <w:rsid w:val="0091459E"/>
    <w:rsid w:val="00914ADE"/>
    <w:rsid w:val="00914BDA"/>
    <w:rsid w:val="00914DB7"/>
    <w:rsid w:val="00915754"/>
    <w:rsid w:val="00915B2C"/>
    <w:rsid w:val="00915B79"/>
    <w:rsid w:val="00915D24"/>
    <w:rsid w:val="00915D83"/>
    <w:rsid w:val="00916179"/>
    <w:rsid w:val="009162F0"/>
    <w:rsid w:val="009165E4"/>
    <w:rsid w:val="0091693A"/>
    <w:rsid w:val="00917FC0"/>
    <w:rsid w:val="00920296"/>
    <w:rsid w:val="00920619"/>
    <w:rsid w:val="00920C64"/>
    <w:rsid w:val="00920D2E"/>
    <w:rsid w:val="00921324"/>
    <w:rsid w:val="0092149E"/>
    <w:rsid w:val="0092215E"/>
    <w:rsid w:val="009226A6"/>
    <w:rsid w:val="009226B6"/>
    <w:rsid w:val="00922832"/>
    <w:rsid w:val="0092334B"/>
    <w:rsid w:val="00923675"/>
    <w:rsid w:val="0092369D"/>
    <w:rsid w:val="009238DB"/>
    <w:rsid w:val="00923FDB"/>
    <w:rsid w:val="00924A61"/>
    <w:rsid w:val="009250FA"/>
    <w:rsid w:val="0092580A"/>
    <w:rsid w:val="00926698"/>
    <w:rsid w:val="00926A24"/>
    <w:rsid w:val="00926D2A"/>
    <w:rsid w:val="00926EE0"/>
    <w:rsid w:val="00927103"/>
    <w:rsid w:val="0092753F"/>
    <w:rsid w:val="00927ACC"/>
    <w:rsid w:val="00930143"/>
    <w:rsid w:val="0093018E"/>
    <w:rsid w:val="009319E0"/>
    <w:rsid w:val="009320BA"/>
    <w:rsid w:val="00932C01"/>
    <w:rsid w:val="00932EFC"/>
    <w:rsid w:val="00933705"/>
    <w:rsid w:val="0093381F"/>
    <w:rsid w:val="00933D48"/>
    <w:rsid w:val="00934564"/>
    <w:rsid w:val="009345E9"/>
    <w:rsid w:val="009346FA"/>
    <w:rsid w:val="00934B0C"/>
    <w:rsid w:val="00934B4B"/>
    <w:rsid w:val="0093503B"/>
    <w:rsid w:val="0093509E"/>
    <w:rsid w:val="00935736"/>
    <w:rsid w:val="00935741"/>
    <w:rsid w:val="00935D44"/>
    <w:rsid w:val="00936F97"/>
    <w:rsid w:val="00937388"/>
    <w:rsid w:val="0093768A"/>
    <w:rsid w:val="0093776E"/>
    <w:rsid w:val="009379A8"/>
    <w:rsid w:val="00937D3C"/>
    <w:rsid w:val="00940793"/>
    <w:rsid w:val="009408D3"/>
    <w:rsid w:val="00940FA8"/>
    <w:rsid w:val="0094113C"/>
    <w:rsid w:val="00942068"/>
    <w:rsid w:val="0094233D"/>
    <w:rsid w:val="0094243A"/>
    <w:rsid w:val="0094282E"/>
    <w:rsid w:val="009428B9"/>
    <w:rsid w:val="00942B01"/>
    <w:rsid w:val="0094374D"/>
    <w:rsid w:val="00943C6D"/>
    <w:rsid w:val="00944052"/>
    <w:rsid w:val="00944E73"/>
    <w:rsid w:val="0094566D"/>
    <w:rsid w:val="0094596E"/>
    <w:rsid w:val="00945A13"/>
    <w:rsid w:val="00945B18"/>
    <w:rsid w:val="00946166"/>
    <w:rsid w:val="00946A5C"/>
    <w:rsid w:val="00946BD9"/>
    <w:rsid w:val="009471BE"/>
    <w:rsid w:val="00947748"/>
    <w:rsid w:val="00950A0C"/>
    <w:rsid w:val="00950A79"/>
    <w:rsid w:val="00950F37"/>
    <w:rsid w:val="00951477"/>
    <w:rsid w:val="00951658"/>
    <w:rsid w:val="00951C28"/>
    <w:rsid w:val="00951C64"/>
    <w:rsid w:val="00951CDE"/>
    <w:rsid w:val="00951F00"/>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732C"/>
    <w:rsid w:val="00957675"/>
    <w:rsid w:val="00957881"/>
    <w:rsid w:val="00957CDA"/>
    <w:rsid w:val="00957D50"/>
    <w:rsid w:val="00957FD0"/>
    <w:rsid w:val="00960F23"/>
    <w:rsid w:val="0096127A"/>
    <w:rsid w:val="0096135D"/>
    <w:rsid w:val="009614BB"/>
    <w:rsid w:val="00962864"/>
    <w:rsid w:val="00962A1F"/>
    <w:rsid w:val="00962B67"/>
    <w:rsid w:val="00962F60"/>
    <w:rsid w:val="009630AB"/>
    <w:rsid w:val="00963755"/>
    <w:rsid w:val="00963A2E"/>
    <w:rsid w:val="00963AD1"/>
    <w:rsid w:val="00963B46"/>
    <w:rsid w:val="009641F8"/>
    <w:rsid w:val="00964295"/>
    <w:rsid w:val="00964B39"/>
    <w:rsid w:val="00964C5C"/>
    <w:rsid w:val="00964F95"/>
    <w:rsid w:val="0096556B"/>
    <w:rsid w:val="00965767"/>
    <w:rsid w:val="00965AF6"/>
    <w:rsid w:val="00965BFD"/>
    <w:rsid w:val="0096703E"/>
    <w:rsid w:val="00967209"/>
    <w:rsid w:val="00967455"/>
    <w:rsid w:val="009674D2"/>
    <w:rsid w:val="00967DC5"/>
    <w:rsid w:val="00970021"/>
    <w:rsid w:val="009700C2"/>
    <w:rsid w:val="009702DB"/>
    <w:rsid w:val="00970B7F"/>
    <w:rsid w:val="00970F74"/>
    <w:rsid w:val="009716EE"/>
    <w:rsid w:val="00971914"/>
    <w:rsid w:val="00972446"/>
    <w:rsid w:val="009724FF"/>
    <w:rsid w:val="0097280D"/>
    <w:rsid w:val="009736B2"/>
    <w:rsid w:val="00973E7F"/>
    <w:rsid w:val="00973FBB"/>
    <w:rsid w:val="009743C9"/>
    <w:rsid w:val="00974D54"/>
    <w:rsid w:val="00975AA8"/>
    <w:rsid w:val="00976147"/>
    <w:rsid w:val="009761BA"/>
    <w:rsid w:val="00976A35"/>
    <w:rsid w:val="00976D49"/>
    <w:rsid w:val="009771AE"/>
    <w:rsid w:val="009778AD"/>
    <w:rsid w:val="00977C42"/>
    <w:rsid w:val="00977D29"/>
    <w:rsid w:val="00977E0A"/>
    <w:rsid w:val="009800B8"/>
    <w:rsid w:val="009802A1"/>
    <w:rsid w:val="009803B4"/>
    <w:rsid w:val="009804A0"/>
    <w:rsid w:val="00980AF6"/>
    <w:rsid w:val="0098104F"/>
    <w:rsid w:val="00981C6F"/>
    <w:rsid w:val="00982738"/>
    <w:rsid w:val="00982C75"/>
    <w:rsid w:val="00982D96"/>
    <w:rsid w:val="00982F98"/>
    <w:rsid w:val="0098312C"/>
    <w:rsid w:val="0098369D"/>
    <w:rsid w:val="009836DB"/>
    <w:rsid w:val="00983E5C"/>
    <w:rsid w:val="00984473"/>
    <w:rsid w:val="009844E9"/>
    <w:rsid w:val="009844F9"/>
    <w:rsid w:val="00984C25"/>
    <w:rsid w:val="00984DD4"/>
    <w:rsid w:val="00985089"/>
    <w:rsid w:val="00985232"/>
    <w:rsid w:val="00985D21"/>
    <w:rsid w:val="00986B76"/>
    <w:rsid w:val="009873CF"/>
    <w:rsid w:val="00987DE2"/>
    <w:rsid w:val="0099016C"/>
    <w:rsid w:val="009902CB"/>
    <w:rsid w:val="009904B3"/>
    <w:rsid w:val="00990584"/>
    <w:rsid w:val="00990C47"/>
    <w:rsid w:val="00990F11"/>
    <w:rsid w:val="00990FE5"/>
    <w:rsid w:val="009912AF"/>
    <w:rsid w:val="009913D0"/>
    <w:rsid w:val="009914AD"/>
    <w:rsid w:val="009916E3"/>
    <w:rsid w:val="0099194B"/>
    <w:rsid w:val="00991BA5"/>
    <w:rsid w:val="00992124"/>
    <w:rsid w:val="009927B3"/>
    <w:rsid w:val="00993667"/>
    <w:rsid w:val="00993B89"/>
    <w:rsid w:val="00993E57"/>
    <w:rsid w:val="00994159"/>
    <w:rsid w:val="0099486A"/>
    <w:rsid w:val="00995403"/>
    <w:rsid w:val="0099566E"/>
    <w:rsid w:val="00995A5E"/>
    <w:rsid w:val="009964F9"/>
    <w:rsid w:val="00996865"/>
    <w:rsid w:val="00996BEE"/>
    <w:rsid w:val="00997182"/>
    <w:rsid w:val="009974C7"/>
    <w:rsid w:val="0099763F"/>
    <w:rsid w:val="00997CB2"/>
    <w:rsid w:val="009A02A6"/>
    <w:rsid w:val="009A066D"/>
    <w:rsid w:val="009A098C"/>
    <w:rsid w:val="009A0E56"/>
    <w:rsid w:val="009A0F20"/>
    <w:rsid w:val="009A14D3"/>
    <w:rsid w:val="009A157F"/>
    <w:rsid w:val="009A2624"/>
    <w:rsid w:val="009A264A"/>
    <w:rsid w:val="009A2FFC"/>
    <w:rsid w:val="009A332D"/>
    <w:rsid w:val="009A3397"/>
    <w:rsid w:val="009A4767"/>
    <w:rsid w:val="009A4838"/>
    <w:rsid w:val="009A4B4F"/>
    <w:rsid w:val="009A573A"/>
    <w:rsid w:val="009A5806"/>
    <w:rsid w:val="009A5FD2"/>
    <w:rsid w:val="009A653A"/>
    <w:rsid w:val="009A660A"/>
    <w:rsid w:val="009A678D"/>
    <w:rsid w:val="009A6CC3"/>
    <w:rsid w:val="009A7041"/>
    <w:rsid w:val="009A75CE"/>
    <w:rsid w:val="009B0478"/>
    <w:rsid w:val="009B070E"/>
    <w:rsid w:val="009B12AC"/>
    <w:rsid w:val="009B12F0"/>
    <w:rsid w:val="009B151F"/>
    <w:rsid w:val="009B17C5"/>
    <w:rsid w:val="009B2226"/>
    <w:rsid w:val="009B242B"/>
    <w:rsid w:val="009B27B5"/>
    <w:rsid w:val="009B2A12"/>
    <w:rsid w:val="009B2AC8"/>
    <w:rsid w:val="009B2CCC"/>
    <w:rsid w:val="009B30C3"/>
    <w:rsid w:val="009B3B81"/>
    <w:rsid w:val="009B41CF"/>
    <w:rsid w:val="009B4305"/>
    <w:rsid w:val="009B4570"/>
    <w:rsid w:val="009B4A12"/>
    <w:rsid w:val="009B4BC1"/>
    <w:rsid w:val="009B4C47"/>
    <w:rsid w:val="009B502A"/>
    <w:rsid w:val="009B55FC"/>
    <w:rsid w:val="009B5811"/>
    <w:rsid w:val="009B59D0"/>
    <w:rsid w:val="009B5DA9"/>
    <w:rsid w:val="009B5E6F"/>
    <w:rsid w:val="009B6383"/>
    <w:rsid w:val="009B6A06"/>
    <w:rsid w:val="009B6A4B"/>
    <w:rsid w:val="009B6A90"/>
    <w:rsid w:val="009B6BCE"/>
    <w:rsid w:val="009B70AD"/>
    <w:rsid w:val="009B7AF2"/>
    <w:rsid w:val="009B7B3F"/>
    <w:rsid w:val="009B7B41"/>
    <w:rsid w:val="009B7F17"/>
    <w:rsid w:val="009C023A"/>
    <w:rsid w:val="009C0A25"/>
    <w:rsid w:val="009C0A94"/>
    <w:rsid w:val="009C1C5E"/>
    <w:rsid w:val="009C1FB9"/>
    <w:rsid w:val="009C2747"/>
    <w:rsid w:val="009C28C8"/>
    <w:rsid w:val="009C2BB9"/>
    <w:rsid w:val="009C3096"/>
    <w:rsid w:val="009C319B"/>
    <w:rsid w:val="009C3A1C"/>
    <w:rsid w:val="009C448B"/>
    <w:rsid w:val="009C460D"/>
    <w:rsid w:val="009C4707"/>
    <w:rsid w:val="009C4E01"/>
    <w:rsid w:val="009C5F92"/>
    <w:rsid w:val="009C6297"/>
    <w:rsid w:val="009C7054"/>
    <w:rsid w:val="009C70DE"/>
    <w:rsid w:val="009C7EA4"/>
    <w:rsid w:val="009C7FC6"/>
    <w:rsid w:val="009D0F4A"/>
    <w:rsid w:val="009D187A"/>
    <w:rsid w:val="009D1CFD"/>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E07D9"/>
    <w:rsid w:val="009E091F"/>
    <w:rsid w:val="009E0AB1"/>
    <w:rsid w:val="009E0CF7"/>
    <w:rsid w:val="009E0D46"/>
    <w:rsid w:val="009E0F53"/>
    <w:rsid w:val="009E0FA7"/>
    <w:rsid w:val="009E13DE"/>
    <w:rsid w:val="009E18F9"/>
    <w:rsid w:val="009E1B93"/>
    <w:rsid w:val="009E1C64"/>
    <w:rsid w:val="009E1DAF"/>
    <w:rsid w:val="009E3195"/>
    <w:rsid w:val="009E32CD"/>
    <w:rsid w:val="009E3E13"/>
    <w:rsid w:val="009E3E53"/>
    <w:rsid w:val="009E45AE"/>
    <w:rsid w:val="009E46AD"/>
    <w:rsid w:val="009E4EBE"/>
    <w:rsid w:val="009E4ECC"/>
    <w:rsid w:val="009E5023"/>
    <w:rsid w:val="009E52D4"/>
    <w:rsid w:val="009E6789"/>
    <w:rsid w:val="009E6C67"/>
    <w:rsid w:val="009E75CA"/>
    <w:rsid w:val="009E7751"/>
    <w:rsid w:val="009E796D"/>
    <w:rsid w:val="009F039C"/>
    <w:rsid w:val="009F121D"/>
    <w:rsid w:val="009F1732"/>
    <w:rsid w:val="009F1C58"/>
    <w:rsid w:val="009F2B87"/>
    <w:rsid w:val="009F2FA3"/>
    <w:rsid w:val="009F305F"/>
    <w:rsid w:val="009F3279"/>
    <w:rsid w:val="009F45DE"/>
    <w:rsid w:val="009F4CE2"/>
    <w:rsid w:val="009F5345"/>
    <w:rsid w:val="009F555D"/>
    <w:rsid w:val="009F5A73"/>
    <w:rsid w:val="009F5ADC"/>
    <w:rsid w:val="009F5D1E"/>
    <w:rsid w:val="009F6A95"/>
    <w:rsid w:val="009F79CB"/>
    <w:rsid w:val="00A0020E"/>
    <w:rsid w:val="00A002D9"/>
    <w:rsid w:val="00A00C70"/>
    <w:rsid w:val="00A00EA8"/>
    <w:rsid w:val="00A0110E"/>
    <w:rsid w:val="00A024D7"/>
    <w:rsid w:val="00A02B96"/>
    <w:rsid w:val="00A0319C"/>
    <w:rsid w:val="00A03B6F"/>
    <w:rsid w:val="00A03C62"/>
    <w:rsid w:val="00A04694"/>
    <w:rsid w:val="00A04744"/>
    <w:rsid w:val="00A04777"/>
    <w:rsid w:val="00A04BBF"/>
    <w:rsid w:val="00A04D1C"/>
    <w:rsid w:val="00A05AA6"/>
    <w:rsid w:val="00A05C6A"/>
    <w:rsid w:val="00A0716B"/>
    <w:rsid w:val="00A07660"/>
    <w:rsid w:val="00A079D0"/>
    <w:rsid w:val="00A07A98"/>
    <w:rsid w:val="00A07DAC"/>
    <w:rsid w:val="00A1019E"/>
    <w:rsid w:val="00A1065F"/>
    <w:rsid w:val="00A106CF"/>
    <w:rsid w:val="00A1074B"/>
    <w:rsid w:val="00A107C0"/>
    <w:rsid w:val="00A1081A"/>
    <w:rsid w:val="00A10974"/>
    <w:rsid w:val="00A10B0C"/>
    <w:rsid w:val="00A10C64"/>
    <w:rsid w:val="00A10DB7"/>
    <w:rsid w:val="00A1189F"/>
    <w:rsid w:val="00A119C7"/>
    <w:rsid w:val="00A11E1F"/>
    <w:rsid w:val="00A1205A"/>
    <w:rsid w:val="00A12650"/>
    <w:rsid w:val="00A12C8C"/>
    <w:rsid w:val="00A12D5B"/>
    <w:rsid w:val="00A13289"/>
    <w:rsid w:val="00A13754"/>
    <w:rsid w:val="00A13ECD"/>
    <w:rsid w:val="00A13FEB"/>
    <w:rsid w:val="00A142E9"/>
    <w:rsid w:val="00A1430B"/>
    <w:rsid w:val="00A14407"/>
    <w:rsid w:val="00A14541"/>
    <w:rsid w:val="00A14C9E"/>
    <w:rsid w:val="00A14EF3"/>
    <w:rsid w:val="00A1552A"/>
    <w:rsid w:val="00A15BB9"/>
    <w:rsid w:val="00A16AEC"/>
    <w:rsid w:val="00A171EE"/>
    <w:rsid w:val="00A17D9D"/>
    <w:rsid w:val="00A17FD7"/>
    <w:rsid w:val="00A202BD"/>
    <w:rsid w:val="00A204C3"/>
    <w:rsid w:val="00A20943"/>
    <w:rsid w:val="00A20EB7"/>
    <w:rsid w:val="00A20F69"/>
    <w:rsid w:val="00A210F2"/>
    <w:rsid w:val="00A213E1"/>
    <w:rsid w:val="00A21749"/>
    <w:rsid w:val="00A220AD"/>
    <w:rsid w:val="00A22175"/>
    <w:rsid w:val="00A22425"/>
    <w:rsid w:val="00A22C4B"/>
    <w:rsid w:val="00A22F70"/>
    <w:rsid w:val="00A23D08"/>
    <w:rsid w:val="00A2440E"/>
    <w:rsid w:val="00A24741"/>
    <w:rsid w:val="00A24892"/>
    <w:rsid w:val="00A24BA8"/>
    <w:rsid w:val="00A24DCC"/>
    <w:rsid w:val="00A25935"/>
    <w:rsid w:val="00A25A8E"/>
    <w:rsid w:val="00A25ADF"/>
    <w:rsid w:val="00A25B59"/>
    <w:rsid w:val="00A27BA6"/>
    <w:rsid w:val="00A27EBA"/>
    <w:rsid w:val="00A3021E"/>
    <w:rsid w:val="00A3025D"/>
    <w:rsid w:val="00A30AA3"/>
    <w:rsid w:val="00A30E19"/>
    <w:rsid w:val="00A31004"/>
    <w:rsid w:val="00A3164D"/>
    <w:rsid w:val="00A31B0F"/>
    <w:rsid w:val="00A31B62"/>
    <w:rsid w:val="00A32BF2"/>
    <w:rsid w:val="00A32E4B"/>
    <w:rsid w:val="00A32E9F"/>
    <w:rsid w:val="00A33143"/>
    <w:rsid w:val="00A338C7"/>
    <w:rsid w:val="00A342A2"/>
    <w:rsid w:val="00A34E2D"/>
    <w:rsid w:val="00A34F85"/>
    <w:rsid w:val="00A355CD"/>
    <w:rsid w:val="00A35FEC"/>
    <w:rsid w:val="00A36DA5"/>
    <w:rsid w:val="00A36E68"/>
    <w:rsid w:val="00A370F2"/>
    <w:rsid w:val="00A37D03"/>
    <w:rsid w:val="00A40239"/>
    <w:rsid w:val="00A415F8"/>
    <w:rsid w:val="00A4194E"/>
    <w:rsid w:val="00A4266D"/>
    <w:rsid w:val="00A42AB7"/>
    <w:rsid w:val="00A42BF2"/>
    <w:rsid w:val="00A431A6"/>
    <w:rsid w:val="00A43741"/>
    <w:rsid w:val="00A4383B"/>
    <w:rsid w:val="00A44368"/>
    <w:rsid w:val="00A444CE"/>
    <w:rsid w:val="00A44988"/>
    <w:rsid w:val="00A44A73"/>
    <w:rsid w:val="00A44FEB"/>
    <w:rsid w:val="00A45BAD"/>
    <w:rsid w:val="00A4669D"/>
    <w:rsid w:val="00A46873"/>
    <w:rsid w:val="00A47196"/>
    <w:rsid w:val="00A473DA"/>
    <w:rsid w:val="00A47BE3"/>
    <w:rsid w:val="00A47D1A"/>
    <w:rsid w:val="00A47D7C"/>
    <w:rsid w:val="00A5120F"/>
    <w:rsid w:val="00A5131D"/>
    <w:rsid w:val="00A51814"/>
    <w:rsid w:val="00A51D26"/>
    <w:rsid w:val="00A51E4C"/>
    <w:rsid w:val="00A52D7F"/>
    <w:rsid w:val="00A530C1"/>
    <w:rsid w:val="00A532B5"/>
    <w:rsid w:val="00A535CF"/>
    <w:rsid w:val="00A53864"/>
    <w:rsid w:val="00A53998"/>
    <w:rsid w:val="00A539B8"/>
    <w:rsid w:val="00A539EE"/>
    <w:rsid w:val="00A53F30"/>
    <w:rsid w:val="00A54A93"/>
    <w:rsid w:val="00A54B24"/>
    <w:rsid w:val="00A54BCB"/>
    <w:rsid w:val="00A55402"/>
    <w:rsid w:val="00A55920"/>
    <w:rsid w:val="00A55A7A"/>
    <w:rsid w:val="00A55C70"/>
    <w:rsid w:val="00A55DB5"/>
    <w:rsid w:val="00A562EE"/>
    <w:rsid w:val="00A5671E"/>
    <w:rsid w:val="00A5700D"/>
    <w:rsid w:val="00A57F6C"/>
    <w:rsid w:val="00A6042F"/>
    <w:rsid w:val="00A60A2E"/>
    <w:rsid w:val="00A60DB3"/>
    <w:rsid w:val="00A61159"/>
    <w:rsid w:val="00A61168"/>
    <w:rsid w:val="00A614BE"/>
    <w:rsid w:val="00A61668"/>
    <w:rsid w:val="00A61A92"/>
    <w:rsid w:val="00A61A9C"/>
    <w:rsid w:val="00A621F6"/>
    <w:rsid w:val="00A625EA"/>
    <w:rsid w:val="00A628D8"/>
    <w:rsid w:val="00A63311"/>
    <w:rsid w:val="00A63862"/>
    <w:rsid w:val="00A63AB5"/>
    <w:rsid w:val="00A63BF6"/>
    <w:rsid w:val="00A63C53"/>
    <w:rsid w:val="00A63F09"/>
    <w:rsid w:val="00A6452C"/>
    <w:rsid w:val="00A64636"/>
    <w:rsid w:val="00A649DE"/>
    <w:rsid w:val="00A64E81"/>
    <w:rsid w:val="00A64F4C"/>
    <w:rsid w:val="00A65212"/>
    <w:rsid w:val="00A65BDF"/>
    <w:rsid w:val="00A65D6F"/>
    <w:rsid w:val="00A65F5A"/>
    <w:rsid w:val="00A66763"/>
    <w:rsid w:val="00A66D3D"/>
    <w:rsid w:val="00A67014"/>
    <w:rsid w:val="00A6773A"/>
    <w:rsid w:val="00A679CC"/>
    <w:rsid w:val="00A70607"/>
    <w:rsid w:val="00A706B5"/>
    <w:rsid w:val="00A70990"/>
    <w:rsid w:val="00A70C0D"/>
    <w:rsid w:val="00A70EEC"/>
    <w:rsid w:val="00A716A1"/>
    <w:rsid w:val="00A717FA"/>
    <w:rsid w:val="00A71996"/>
    <w:rsid w:val="00A71C11"/>
    <w:rsid w:val="00A71D5F"/>
    <w:rsid w:val="00A71E8D"/>
    <w:rsid w:val="00A7211B"/>
    <w:rsid w:val="00A72A2D"/>
    <w:rsid w:val="00A72FDF"/>
    <w:rsid w:val="00A73DEB"/>
    <w:rsid w:val="00A74134"/>
    <w:rsid w:val="00A74350"/>
    <w:rsid w:val="00A745E8"/>
    <w:rsid w:val="00A746CF"/>
    <w:rsid w:val="00A748CC"/>
    <w:rsid w:val="00A74CBE"/>
    <w:rsid w:val="00A7529F"/>
    <w:rsid w:val="00A75545"/>
    <w:rsid w:val="00A7559F"/>
    <w:rsid w:val="00A7569E"/>
    <w:rsid w:val="00A758C0"/>
    <w:rsid w:val="00A76B1C"/>
    <w:rsid w:val="00A76D1D"/>
    <w:rsid w:val="00A76D43"/>
    <w:rsid w:val="00A7766E"/>
    <w:rsid w:val="00A779EC"/>
    <w:rsid w:val="00A77A6E"/>
    <w:rsid w:val="00A77C57"/>
    <w:rsid w:val="00A80193"/>
    <w:rsid w:val="00A8031F"/>
    <w:rsid w:val="00A80859"/>
    <w:rsid w:val="00A80AF6"/>
    <w:rsid w:val="00A80B43"/>
    <w:rsid w:val="00A80F15"/>
    <w:rsid w:val="00A8147F"/>
    <w:rsid w:val="00A815A2"/>
    <w:rsid w:val="00A81784"/>
    <w:rsid w:val="00A8224A"/>
    <w:rsid w:val="00A82BB9"/>
    <w:rsid w:val="00A838B5"/>
    <w:rsid w:val="00A838CE"/>
    <w:rsid w:val="00A83FCE"/>
    <w:rsid w:val="00A8425B"/>
    <w:rsid w:val="00A8462F"/>
    <w:rsid w:val="00A84C20"/>
    <w:rsid w:val="00A859B8"/>
    <w:rsid w:val="00A86F71"/>
    <w:rsid w:val="00A87544"/>
    <w:rsid w:val="00A8761E"/>
    <w:rsid w:val="00A87778"/>
    <w:rsid w:val="00A8783B"/>
    <w:rsid w:val="00A879D2"/>
    <w:rsid w:val="00A87B92"/>
    <w:rsid w:val="00A87FD1"/>
    <w:rsid w:val="00A90631"/>
    <w:rsid w:val="00A9192F"/>
    <w:rsid w:val="00A91C30"/>
    <w:rsid w:val="00A922C7"/>
    <w:rsid w:val="00A9237C"/>
    <w:rsid w:val="00A926CA"/>
    <w:rsid w:val="00A9286A"/>
    <w:rsid w:val="00A92947"/>
    <w:rsid w:val="00A92A3D"/>
    <w:rsid w:val="00A92C6F"/>
    <w:rsid w:val="00A92D4B"/>
    <w:rsid w:val="00A92E76"/>
    <w:rsid w:val="00A93C37"/>
    <w:rsid w:val="00A950C4"/>
    <w:rsid w:val="00A954A5"/>
    <w:rsid w:val="00A954BA"/>
    <w:rsid w:val="00A95748"/>
    <w:rsid w:val="00A96DC2"/>
    <w:rsid w:val="00A972C6"/>
    <w:rsid w:val="00A97379"/>
    <w:rsid w:val="00A97419"/>
    <w:rsid w:val="00A9775A"/>
    <w:rsid w:val="00A977B9"/>
    <w:rsid w:val="00AA002B"/>
    <w:rsid w:val="00AA081B"/>
    <w:rsid w:val="00AA0BE3"/>
    <w:rsid w:val="00AA1842"/>
    <w:rsid w:val="00AA193F"/>
    <w:rsid w:val="00AA1BAF"/>
    <w:rsid w:val="00AA1F55"/>
    <w:rsid w:val="00AA222C"/>
    <w:rsid w:val="00AA2863"/>
    <w:rsid w:val="00AA29D8"/>
    <w:rsid w:val="00AA2E06"/>
    <w:rsid w:val="00AA3BB0"/>
    <w:rsid w:val="00AA3D58"/>
    <w:rsid w:val="00AA418B"/>
    <w:rsid w:val="00AA421A"/>
    <w:rsid w:val="00AA439D"/>
    <w:rsid w:val="00AA48E7"/>
    <w:rsid w:val="00AA49A0"/>
    <w:rsid w:val="00AA502A"/>
    <w:rsid w:val="00AA549F"/>
    <w:rsid w:val="00AA5749"/>
    <w:rsid w:val="00AA5D6F"/>
    <w:rsid w:val="00AA6384"/>
    <w:rsid w:val="00AA6BE2"/>
    <w:rsid w:val="00AA71A4"/>
    <w:rsid w:val="00AA7235"/>
    <w:rsid w:val="00AA7D77"/>
    <w:rsid w:val="00AB06F9"/>
    <w:rsid w:val="00AB08ED"/>
    <w:rsid w:val="00AB0A64"/>
    <w:rsid w:val="00AB0CD5"/>
    <w:rsid w:val="00AB2CF2"/>
    <w:rsid w:val="00AB2DD4"/>
    <w:rsid w:val="00AB310D"/>
    <w:rsid w:val="00AB3392"/>
    <w:rsid w:val="00AB34E7"/>
    <w:rsid w:val="00AB35A8"/>
    <w:rsid w:val="00AB3819"/>
    <w:rsid w:val="00AB3BC3"/>
    <w:rsid w:val="00AB3ED7"/>
    <w:rsid w:val="00AB3F7E"/>
    <w:rsid w:val="00AB4049"/>
    <w:rsid w:val="00AB4B42"/>
    <w:rsid w:val="00AB4D91"/>
    <w:rsid w:val="00AB5248"/>
    <w:rsid w:val="00AB554B"/>
    <w:rsid w:val="00AB55D8"/>
    <w:rsid w:val="00AB59D2"/>
    <w:rsid w:val="00AB5A55"/>
    <w:rsid w:val="00AB5A89"/>
    <w:rsid w:val="00AB5CA2"/>
    <w:rsid w:val="00AB5F1C"/>
    <w:rsid w:val="00AB6172"/>
    <w:rsid w:val="00AB61D6"/>
    <w:rsid w:val="00AB6CD0"/>
    <w:rsid w:val="00AB6F5F"/>
    <w:rsid w:val="00AB7385"/>
    <w:rsid w:val="00AB7757"/>
    <w:rsid w:val="00AB776D"/>
    <w:rsid w:val="00AB7942"/>
    <w:rsid w:val="00AC0432"/>
    <w:rsid w:val="00AC0DD9"/>
    <w:rsid w:val="00AC15C7"/>
    <w:rsid w:val="00AC16B5"/>
    <w:rsid w:val="00AC274D"/>
    <w:rsid w:val="00AC278C"/>
    <w:rsid w:val="00AC2831"/>
    <w:rsid w:val="00AC2CCF"/>
    <w:rsid w:val="00AC2CE2"/>
    <w:rsid w:val="00AC2F85"/>
    <w:rsid w:val="00AC2FD2"/>
    <w:rsid w:val="00AC3920"/>
    <w:rsid w:val="00AC3ED0"/>
    <w:rsid w:val="00AC3F27"/>
    <w:rsid w:val="00AC404B"/>
    <w:rsid w:val="00AC41CF"/>
    <w:rsid w:val="00AC4B16"/>
    <w:rsid w:val="00AC4E86"/>
    <w:rsid w:val="00AC5D77"/>
    <w:rsid w:val="00AC609E"/>
    <w:rsid w:val="00AC65BF"/>
    <w:rsid w:val="00AC6605"/>
    <w:rsid w:val="00AC664B"/>
    <w:rsid w:val="00AC67BD"/>
    <w:rsid w:val="00AC7632"/>
    <w:rsid w:val="00AD053D"/>
    <w:rsid w:val="00AD05B5"/>
    <w:rsid w:val="00AD07BB"/>
    <w:rsid w:val="00AD0B0F"/>
    <w:rsid w:val="00AD0FAA"/>
    <w:rsid w:val="00AD220B"/>
    <w:rsid w:val="00AD254E"/>
    <w:rsid w:val="00AD2932"/>
    <w:rsid w:val="00AD2E0C"/>
    <w:rsid w:val="00AD35A7"/>
    <w:rsid w:val="00AD4217"/>
    <w:rsid w:val="00AD4569"/>
    <w:rsid w:val="00AD47CC"/>
    <w:rsid w:val="00AD4ECE"/>
    <w:rsid w:val="00AD4F30"/>
    <w:rsid w:val="00AD4F8E"/>
    <w:rsid w:val="00AD54A7"/>
    <w:rsid w:val="00AD5532"/>
    <w:rsid w:val="00AD56A0"/>
    <w:rsid w:val="00AD59DD"/>
    <w:rsid w:val="00AD5AA8"/>
    <w:rsid w:val="00AD6B2C"/>
    <w:rsid w:val="00AD6F2A"/>
    <w:rsid w:val="00AE0080"/>
    <w:rsid w:val="00AE0341"/>
    <w:rsid w:val="00AE0515"/>
    <w:rsid w:val="00AE0CAF"/>
    <w:rsid w:val="00AE1125"/>
    <w:rsid w:val="00AE1219"/>
    <w:rsid w:val="00AE192D"/>
    <w:rsid w:val="00AE20B5"/>
    <w:rsid w:val="00AE2755"/>
    <w:rsid w:val="00AE2A60"/>
    <w:rsid w:val="00AE3C87"/>
    <w:rsid w:val="00AE3D7E"/>
    <w:rsid w:val="00AE3E43"/>
    <w:rsid w:val="00AE49DA"/>
    <w:rsid w:val="00AE4BBD"/>
    <w:rsid w:val="00AE4D8D"/>
    <w:rsid w:val="00AE5220"/>
    <w:rsid w:val="00AE5745"/>
    <w:rsid w:val="00AE58E3"/>
    <w:rsid w:val="00AE5919"/>
    <w:rsid w:val="00AE5CF4"/>
    <w:rsid w:val="00AE6907"/>
    <w:rsid w:val="00AE6D42"/>
    <w:rsid w:val="00AE6F50"/>
    <w:rsid w:val="00AE72CF"/>
    <w:rsid w:val="00AE758F"/>
    <w:rsid w:val="00AE76AB"/>
    <w:rsid w:val="00AE7856"/>
    <w:rsid w:val="00AF0696"/>
    <w:rsid w:val="00AF07BD"/>
    <w:rsid w:val="00AF0981"/>
    <w:rsid w:val="00AF14EA"/>
    <w:rsid w:val="00AF199F"/>
    <w:rsid w:val="00AF1C09"/>
    <w:rsid w:val="00AF2862"/>
    <w:rsid w:val="00AF2868"/>
    <w:rsid w:val="00AF3359"/>
    <w:rsid w:val="00AF3513"/>
    <w:rsid w:val="00AF3544"/>
    <w:rsid w:val="00AF3D09"/>
    <w:rsid w:val="00AF3E36"/>
    <w:rsid w:val="00AF42BE"/>
    <w:rsid w:val="00AF42E6"/>
    <w:rsid w:val="00AF450D"/>
    <w:rsid w:val="00AF46CC"/>
    <w:rsid w:val="00AF470A"/>
    <w:rsid w:val="00AF4758"/>
    <w:rsid w:val="00AF50E9"/>
    <w:rsid w:val="00AF5CB6"/>
    <w:rsid w:val="00AF5EB2"/>
    <w:rsid w:val="00AF6164"/>
    <w:rsid w:val="00AF640A"/>
    <w:rsid w:val="00AF6B09"/>
    <w:rsid w:val="00AF72B8"/>
    <w:rsid w:val="00AF7BC3"/>
    <w:rsid w:val="00B00E27"/>
    <w:rsid w:val="00B00F51"/>
    <w:rsid w:val="00B01C6C"/>
    <w:rsid w:val="00B01CEA"/>
    <w:rsid w:val="00B01EF7"/>
    <w:rsid w:val="00B0209E"/>
    <w:rsid w:val="00B02610"/>
    <w:rsid w:val="00B027A3"/>
    <w:rsid w:val="00B03082"/>
    <w:rsid w:val="00B0330C"/>
    <w:rsid w:val="00B036FE"/>
    <w:rsid w:val="00B0521E"/>
    <w:rsid w:val="00B054BE"/>
    <w:rsid w:val="00B0582B"/>
    <w:rsid w:val="00B06850"/>
    <w:rsid w:val="00B06CBB"/>
    <w:rsid w:val="00B06E57"/>
    <w:rsid w:val="00B06F30"/>
    <w:rsid w:val="00B072E8"/>
    <w:rsid w:val="00B07809"/>
    <w:rsid w:val="00B078AC"/>
    <w:rsid w:val="00B07CA1"/>
    <w:rsid w:val="00B10017"/>
    <w:rsid w:val="00B10730"/>
    <w:rsid w:val="00B11600"/>
    <w:rsid w:val="00B11CBF"/>
    <w:rsid w:val="00B11F6A"/>
    <w:rsid w:val="00B122A4"/>
    <w:rsid w:val="00B12836"/>
    <w:rsid w:val="00B12C36"/>
    <w:rsid w:val="00B130E6"/>
    <w:rsid w:val="00B1316C"/>
    <w:rsid w:val="00B13355"/>
    <w:rsid w:val="00B1385D"/>
    <w:rsid w:val="00B13A06"/>
    <w:rsid w:val="00B14330"/>
    <w:rsid w:val="00B14A50"/>
    <w:rsid w:val="00B15372"/>
    <w:rsid w:val="00B1567E"/>
    <w:rsid w:val="00B157F3"/>
    <w:rsid w:val="00B1594E"/>
    <w:rsid w:val="00B15CD6"/>
    <w:rsid w:val="00B15D9F"/>
    <w:rsid w:val="00B15E7D"/>
    <w:rsid w:val="00B16022"/>
    <w:rsid w:val="00B1656D"/>
    <w:rsid w:val="00B16B83"/>
    <w:rsid w:val="00B16CAC"/>
    <w:rsid w:val="00B16DB2"/>
    <w:rsid w:val="00B2090E"/>
    <w:rsid w:val="00B213FF"/>
    <w:rsid w:val="00B21732"/>
    <w:rsid w:val="00B2178E"/>
    <w:rsid w:val="00B21842"/>
    <w:rsid w:val="00B21C31"/>
    <w:rsid w:val="00B21E2B"/>
    <w:rsid w:val="00B2245A"/>
    <w:rsid w:val="00B22606"/>
    <w:rsid w:val="00B226C3"/>
    <w:rsid w:val="00B22796"/>
    <w:rsid w:val="00B22807"/>
    <w:rsid w:val="00B23094"/>
    <w:rsid w:val="00B23333"/>
    <w:rsid w:val="00B233B9"/>
    <w:rsid w:val="00B233DE"/>
    <w:rsid w:val="00B23A28"/>
    <w:rsid w:val="00B23A39"/>
    <w:rsid w:val="00B23BE1"/>
    <w:rsid w:val="00B2466D"/>
    <w:rsid w:val="00B25468"/>
    <w:rsid w:val="00B25EB3"/>
    <w:rsid w:val="00B2676C"/>
    <w:rsid w:val="00B26906"/>
    <w:rsid w:val="00B26E52"/>
    <w:rsid w:val="00B26F7A"/>
    <w:rsid w:val="00B271BF"/>
    <w:rsid w:val="00B2773D"/>
    <w:rsid w:val="00B27A48"/>
    <w:rsid w:val="00B27C4D"/>
    <w:rsid w:val="00B27D30"/>
    <w:rsid w:val="00B30295"/>
    <w:rsid w:val="00B30ADA"/>
    <w:rsid w:val="00B30C27"/>
    <w:rsid w:val="00B30E81"/>
    <w:rsid w:val="00B313BB"/>
    <w:rsid w:val="00B31B94"/>
    <w:rsid w:val="00B321A7"/>
    <w:rsid w:val="00B323C9"/>
    <w:rsid w:val="00B32832"/>
    <w:rsid w:val="00B3300A"/>
    <w:rsid w:val="00B33954"/>
    <w:rsid w:val="00B33A5E"/>
    <w:rsid w:val="00B344C8"/>
    <w:rsid w:val="00B34611"/>
    <w:rsid w:val="00B3507A"/>
    <w:rsid w:val="00B35467"/>
    <w:rsid w:val="00B35EE5"/>
    <w:rsid w:val="00B35F82"/>
    <w:rsid w:val="00B36916"/>
    <w:rsid w:val="00B3721A"/>
    <w:rsid w:val="00B378CC"/>
    <w:rsid w:val="00B37BF7"/>
    <w:rsid w:val="00B37BFE"/>
    <w:rsid w:val="00B37DE8"/>
    <w:rsid w:val="00B37E41"/>
    <w:rsid w:val="00B40162"/>
    <w:rsid w:val="00B40846"/>
    <w:rsid w:val="00B41937"/>
    <w:rsid w:val="00B41CCE"/>
    <w:rsid w:val="00B41EBE"/>
    <w:rsid w:val="00B4213F"/>
    <w:rsid w:val="00B42374"/>
    <w:rsid w:val="00B42E9E"/>
    <w:rsid w:val="00B42FAA"/>
    <w:rsid w:val="00B4300C"/>
    <w:rsid w:val="00B432D6"/>
    <w:rsid w:val="00B4376B"/>
    <w:rsid w:val="00B4412A"/>
    <w:rsid w:val="00B44A1E"/>
    <w:rsid w:val="00B45DD4"/>
    <w:rsid w:val="00B46118"/>
    <w:rsid w:val="00B46268"/>
    <w:rsid w:val="00B4656C"/>
    <w:rsid w:val="00B468E7"/>
    <w:rsid w:val="00B468EA"/>
    <w:rsid w:val="00B46A3D"/>
    <w:rsid w:val="00B479A4"/>
    <w:rsid w:val="00B47BDF"/>
    <w:rsid w:val="00B47E89"/>
    <w:rsid w:val="00B50A64"/>
    <w:rsid w:val="00B50FD2"/>
    <w:rsid w:val="00B512AD"/>
    <w:rsid w:val="00B51935"/>
    <w:rsid w:val="00B519B5"/>
    <w:rsid w:val="00B51E3C"/>
    <w:rsid w:val="00B51FAD"/>
    <w:rsid w:val="00B5315B"/>
    <w:rsid w:val="00B5327B"/>
    <w:rsid w:val="00B532FD"/>
    <w:rsid w:val="00B53411"/>
    <w:rsid w:val="00B53D10"/>
    <w:rsid w:val="00B54047"/>
    <w:rsid w:val="00B54053"/>
    <w:rsid w:val="00B5444C"/>
    <w:rsid w:val="00B5451C"/>
    <w:rsid w:val="00B54AAB"/>
    <w:rsid w:val="00B55BF5"/>
    <w:rsid w:val="00B55C89"/>
    <w:rsid w:val="00B5618B"/>
    <w:rsid w:val="00B566CB"/>
    <w:rsid w:val="00B56CEC"/>
    <w:rsid w:val="00B57471"/>
    <w:rsid w:val="00B575FE"/>
    <w:rsid w:val="00B601A2"/>
    <w:rsid w:val="00B60EAB"/>
    <w:rsid w:val="00B61163"/>
    <w:rsid w:val="00B626C3"/>
    <w:rsid w:val="00B62756"/>
    <w:rsid w:val="00B62811"/>
    <w:rsid w:val="00B6298B"/>
    <w:rsid w:val="00B62E3D"/>
    <w:rsid w:val="00B63006"/>
    <w:rsid w:val="00B63410"/>
    <w:rsid w:val="00B6437E"/>
    <w:rsid w:val="00B64953"/>
    <w:rsid w:val="00B64EEB"/>
    <w:rsid w:val="00B64FCA"/>
    <w:rsid w:val="00B663BE"/>
    <w:rsid w:val="00B674D0"/>
    <w:rsid w:val="00B675B2"/>
    <w:rsid w:val="00B67959"/>
    <w:rsid w:val="00B67DD7"/>
    <w:rsid w:val="00B70111"/>
    <w:rsid w:val="00B70372"/>
    <w:rsid w:val="00B70503"/>
    <w:rsid w:val="00B70758"/>
    <w:rsid w:val="00B70A87"/>
    <w:rsid w:val="00B70F02"/>
    <w:rsid w:val="00B71767"/>
    <w:rsid w:val="00B719D1"/>
    <w:rsid w:val="00B71E68"/>
    <w:rsid w:val="00B72591"/>
    <w:rsid w:val="00B726C0"/>
    <w:rsid w:val="00B72CBA"/>
    <w:rsid w:val="00B72D66"/>
    <w:rsid w:val="00B72FD5"/>
    <w:rsid w:val="00B733E3"/>
    <w:rsid w:val="00B73B02"/>
    <w:rsid w:val="00B73F82"/>
    <w:rsid w:val="00B741FC"/>
    <w:rsid w:val="00B74501"/>
    <w:rsid w:val="00B74BEE"/>
    <w:rsid w:val="00B74F19"/>
    <w:rsid w:val="00B751E0"/>
    <w:rsid w:val="00B75402"/>
    <w:rsid w:val="00B75C3D"/>
    <w:rsid w:val="00B75CD1"/>
    <w:rsid w:val="00B75E26"/>
    <w:rsid w:val="00B76138"/>
    <w:rsid w:val="00B774F3"/>
    <w:rsid w:val="00B77C99"/>
    <w:rsid w:val="00B77E86"/>
    <w:rsid w:val="00B801F1"/>
    <w:rsid w:val="00B8027B"/>
    <w:rsid w:val="00B80427"/>
    <w:rsid w:val="00B80767"/>
    <w:rsid w:val="00B809ED"/>
    <w:rsid w:val="00B80D7E"/>
    <w:rsid w:val="00B80F2A"/>
    <w:rsid w:val="00B81061"/>
    <w:rsid w:val="00B8109C"/>
    <w:rsid w:val="00B814FE"/>
    <w:rsid w:val="00B817D8"/>
    <w:rsid w:val="00B823F4"/>
    <w:rsid w:val="00B8287B"/>
    <w:rsid w:val="00B82ECD"/>
    <w:rsid w:val="00B83165"/>
    <w:rsid w:val="00B83313"/>
    <w:rsid w:val="00B837B5"/>
    <w:rsid w:val="00B84588"/>
    <w:rsid w:val="00B84C5A"/>
    <w:rsid w:val="00B8523E"/>
    <w:rsid w:val="00B852DF"/>
    <w:rsid w:val="00B859DB"/>
    <w:rsid w:val="00B85A5C"/>
    <w:rsid w:val="00B85EF9"/>
    <w:rsid w:val="00B86049"/>
    <w:rsid w:val="00B865A6"/>
    <w:rsid w:val="00B865BA"/>
    <w:rsid w:val="00B86B66"/>
    <w:rsid w:val="00B871BB"/>
    <w:rsid w:val="00B87516"/>
    <w:rsid w:val="00B90AD7"/>
    <w:rsid w:val="00B90FB6"/>
    <w:rsid w:val="00B90FC8"/>
    <w:rsid w:val="00B9115D"/>
    <w:rsid w:val="00B91716"/>
    <w:rsid w:val="00B9180B"/>
    <w:rsid w:val="00B91CD5"/>
    <w:rsid w:val="00B92190"/>
    <w:rsid w:val="00B925F7"/>
    <w:rsid w:val="00B92902"/>
    <w:rsid w:val="00B92F92"/>
    <w:rsid w:val="00B932F7"/>
    <w:rsid w:val="00B93E2C"/>
    <w:rsid w:val="00B9402B"/>
    <w:rsid w:val="00B94947"/>
    <w:rsid w:val="00B94EA8"/>
    <w:rsid w:val="00B951E9"/>
    <w:rsid w:val="00B960AD"/>
    <w:rsid w:val="00B96537"/>
    <w:rsid w:val="00B96A89"/>
    <w:rsid w:val="00B97906"/>
    <w:rsid w:val="00BA001D"/>
    <w:rsid w:val="00BA0811"/>
    <w:rsid w:val="00BA088E"/>
    <w:rsid w:val="00BA1139"/>
    <w:rsid w:val="00BA19F9"/>
    <w:rsid w:val="00BA1EDF"/>
    <w:rsid w:val="00BA2139"/>
    <w:rsid w:val="00BA322C"/>
    <w:rsid w:val="00BA33D8"/>
    <w:rsid w:val="00BA3459"/>
    <w:rsid w:val="00BA3495"/>
    <w:rsid w:val="00BA37BF"/>
    <w:rsid w:val="00BA3907"/>
    <w:rsid w:val="00BA41EF"/>
    <w:rsid w:val="00BA4229"/>
    <w:rsid w:val="00BA4805"/>
    <w:rsid w:val="00BA4895"/>
    <w:rsid w:val="00BA4A7F"/>
    <w:rsid w:val="00BA4C74"/>
    <w:rsid w:val="00BA50FB"/>
    <w:rsid w:val="00BA5F21"/>
    <w:rsid w:val="00BA6911"/>
    <w:rsid w:val="00BA70C3"/>
    <w:rsid w:val="00BA765D"/>
    <w:rsid w:val="00BA7874"/>
    <w:rsid w:val="00BB0582"/>
    <w:rsid w:val="00BB0C92"/>
    <w:rsid w:val="00BB148A"/>
    <w:rsid w:val="00BB1A7A"/>
    <w:rsid w:val="00BB1B02"/>
    <w:rsid w:val="00BB2914"/>
    <w:rsid w:val="00BB2E38"/>
    <w:rsid w:val="00BB2F60"/>
    <w:rsid w:val="00BB34A4"/>
    <w:rsid w:val="00BB642A"/>
    <w:rsid w:val="00BB67A1"/>
    <w:rsid w:val="00BB7773"/>
    <w:rsid w:val="00BB7EA6"/>
    <w:rsid w:val="00BB7ED2"/>
    <w:rsid w:val="00BC0704"/>
    <w:rsid w:val="00BC1254"/>
    <w:rsid w:val="00BC1557"/>
    <w:rsid w:val="00BC1808"/>
    <w:rsid w:val="00BC1973"/>
    <w:rsid w:val="00BC207C"/>
    <w:rsid w:val="00BC2485"/>
    <w:rsid w:val="00BC290F"/>
    <w:rsid w:val="00BC2C0A"/>
    <w:rsid w:val="00BC2EE3"/>
    <w:rsid w:val="00BC31F3"/>
    <w:rsid w:val="00BC3482"/>
    <w:rsid w:val="00BC37AF"/>
    <w:rsid w:val="00BC4984"/>
    <w:rsid w:val="00BC4AC2"/>
    <w:rsid w:val="00BC5B6F"/>
    <w:rsid w:val="00BC62B2"/>
    <w:rsid w:val="00BC68A0"/>
    <w:rsid w:val="00BC6A89"/>
    <w:rsid w:val="00BC78CE"/>
    <w:rsid w:val="00BC7BFA"/>
    <w:rsid w:val="00BD034E"/>
    <w:rsid w:val="00BD0760"/>
    <w:rsid w:val="00BD1077"/>
    <w:rsid w:val="00BD1123"/>
    <w:rsid w:val="00BD1422"/>
    <w:rsid w:val="00BD1A63"/>
    <w:rsid w:val="00BD2420"/>
    <w:rsid w:val="00BD258E"/>
    <w:rsid w:val="00BD2C91"/>
    <w:rsid w:val="00BD2D15"/>
    <w:rsid w:val="00BD31EC"/>
    <w:rsid w:val="00BD3276"/>
    <w:rsid w:val="00BD334F"/>
    <w:rsid w:val="00BD36CF"/>
    <w:rsid w:val="00BD3AAB"/>
    <w:rsid w:val="00BD4316"/>
    <w:rsid w:val="00BD4BCF"/>
    <w:rsid w:val="00BD4D02"/>
    <w:rsid w:val="00BD5305"/>
    <w:rsid w:val="00BD5E39"/>
    <w:rsid w:val="00BD61FF"/>
    <w:rsid w:val="00BD6408"/>
    <w:rsid w:val="00BD659A"/>
    <w:rsid w:val="00BD7917"/>
    <w:rsid w:val="00BD7B70"/>
    <w:rsid w:val="00BD7B78"/>
    <w:rsid w:val="00BD7D79"/>
    <w:rsid w:val="00BE0578"/>
    <w:rsid w:val="00BE065D"/>
    <w:rsid w:val="00BE0724"/>
    <w:rsid w:val="00BE08C5"/>
    <w:rsid w:val="00BE0FA3"/>
    <w:rsid w:val="00BE12C0"/>
    <w:rsid w:val="00BE17CE"/>
    <w:rsid w:val="00BE1B4B"/>
    <w:rsid w:val="00BE26BE"/>
    <w:rsid w:val="00BE31B9"/>
    <w:rsid w:val="00BE3E9D"/>
    <w:rsid w:val="00BE425E"/>
    <w:rsid w:val="00BE4339"/>
    <w:rsid w:val="00BE496A"/>
    <w:rsid w:val="00BE4C25"/>
    <w:rsid w:val="00BE55BB"/>
    <w:rsid w:val="00BE5998"/>
    <w:rsid w:val="00BE60CB"/>
    <w:rsid w:val="00BE6295"/>
    <w:rsid w:val="00BE69F6"/>
    <w:rsid w:val="00BE73BC"/>
    <w:rsid w:val="00BE7A4B"/>
    <w:rsid w:val="00BF0173"/>
    <w:rsid w:val="00BF0640"/>
    <w:rsid w:val="00BF066D"/>
    <w:rsid w:val="00BF0A1D"/>
    <w:rsid w:val="00BF0C84"/>
    <w:rsid w:val="00BF108A"/>
    <w:rsid w:val="00BF1471"/>
    <w:rsid w:val="00BF18ED"/>
    <w:rsid w:val="00BF1AA6"/>
    <w:rsid w:val="00BF2207"/>
    <w:rsid w:val="00BF289C"/>
    <w:rsid w:val="00BF2A08"/>
    <w:rsid w:val="00BF2AA9"/>
    <w:rsid w:val="00BF3BD0"/>
    <w:rsid w:val="00BF5065"/>
    <w:rsid w:val="00BF5237"/>
    <w:rsid w:val="00BF5AD1"/>
    <w:rsid w:val="00BF5BDC"/>
    <w:rsid w:val="00BF5E07"/>
    <w:rsid w:val="00BF689E"/>
    <w:rsid w:val="00BF68E3"/>
    <w:rsid w:val="00BF7061"/>
    <w:rsid w:val="00BF71F6"/>
    <w:rsid w:val="00BF7409"/>
    <w:rsid w:val="00BF743F"/>
    <w:rsid w:val="00BF762F"/>
    <w:rsid w:val="00BF765F"/>
    <w:rsid w:val="00BF7741"/>
    <w:rsid w:val="00BF7912"/>
    <w:rsid w:val="00BF7B8F"/>
    <w:rsid w:val="00BF7D0A"/>
    <w:rsid w:val="00BF7EF9"/>
    <w:rsid w:val="00C002A5"/>
    <w:rsid w:val="00C00336"/>
    <w:rsid w:val="00C00791"/>
    <w:rsid w:val="00C01038"/>
    <w:rsid w:val="00C011C5"/>
    <w:rsid w:val="00C01314"/>
    <w:rsid w:val="00C0168C"/>
    <w:rsid w:val="00C01BE7"/>
    <w:rsid w:val="00C01E39"/>
    <w:rsid w:val="00C01E7E"/>
    <w:rsid w:val="00C02123"/>
    <w:rsid w:val="00C0315D"/>
    <w:rsid w:val="00C034DC"/>
    <w:rsid w:val="00C0381D"/>
    <w:rsid w:val="00C03B0F"/>
    <w:rsid w:val="00C03CD3"/>
    <w:rsid w:val="00C04004"/>
    <w:rsid w:val="00C046EB"/>
    <w:rsid w:val="00C0499A"/>
    <w:rsid w:val="00C04ACD"/>
    <w:rsid w:val="00C04FBF"/>
    <w:rsid w:val="00C05376"/>
    <w:rsid w:val="00C064A0"/>
    <w:rsid w:val="00C06D17"/>
    <w:rsid w:val="00C07473"/>
    <w:rsid w:val="00C07624"/>
    <w:rsid w:val="00C0775E"/>
    <w:rsid w:val="00C0797E"/>
    <w:rsid w:val="00C07BAE"/>
    <w:rsid w:val="00C10789"/>
    <w:rsid w:val="00C10AD6"/>
    <w:rsid w:val="00C111F1"/>
    <w:rsid w:val="00C11323"/>
    <w:rsid w:val="00C11598"/>
    <w:rsid w:val="00C12330"/>
    <w:rsid w:val="00C12E54"/>
    <w:rsid w:val="00C131A4"/>
    <w:rsid w:val="00C13200"/>
    <w:rsid w:val="00C13790"/>
    <w:rsid w:val="00C14868"/>
    <w:rsid w:val="00C14D81"/>
    <w:rsid w:val="00C15057"/>
    <w:rsid w:val="00C155E3"/>
    <w:rsid w:val="00C1586A"/>
    <w:rsid w:val="00C15B2F"/>
    <w:rsid w:val="00C163C4"/>
    <w:rsid w:val="00C1683E"/>
    <w:rsid w:val="00C168A8"/>
    <w:rsid w:val="00C16E02"/>
    <w:rsid w:val="00C16ED8"/>
    <w:rsid w:val="00C17A66"/>
    <w:rsid w:val="00C17A74"/>
    <w:rsid w:val="00C20BC1"/>
    <w:rsid w:val="00C21449"/>
    <w:rsid w:val="00C21591"/>
    <w:rsid w:val="00C21827"/>
    <w:rsid w:val="00C21AC7"/>
    <w:rsid w:val="00C21E5E"/>
    <w:rsid w:val="00C22BD8"/>
    <w:rsid w:val="00C22D6E"/>
    <w:rsid w:val="00C23273"/>
    <w:rsid w:val="00C240D1"/>
    <w:rsid w:val="00C24156"/>
    <w:rsid w:val="00C2476E"/>
    <w:rsid w:val="00C25370"/>
    <w:rsid w:val="00C253DE"/>
    <w:rsid w:val="00C253F9"/>
    <w:rsid w:val="00C25EEF"/>
    <w:rsid w:val="00C263D6"/>
    <w:rsid w:val="00C2655D"/>
    <w:rsid w:val="00C266FD"/>
    <w:rsid w:val="00C26783"/>
    <w:rsid w:val="00C272CD"/>
    <w:rsid w:val="00C273AA"/>
    <w:rsid w:val="00C27D6A"/>
    <w:rsid w:val="00C30387"/>
    <w:rsid w:val="00C30449"/>
    <w:rsid w:val="00C30927"/>
    <w:rsid w:val="00C314B1"/>
    <w:rsid w:val="00C3177B"/>
    <w:rsid w:val="00C32EAC"/>
    <w:rsid w:val="00C33181"/>
    <w:rsid w:val="00C339B8"/>
    <w:rsid w:val="00C339C4"/>
    <w:rsid w:val="00C33AF5"/>
    <w:rsid w:val="00C33BA8"/>
    <w:rsid w:val="00C34045"/>
    <w:rsid w:val="00C34062"/>
    <w:rsid w:val="00C34624"/>
    <w:rsid w:val="00C3468F"/>
    <w:rsid w:val="00C346EC"/>
    <w:rsid w:val="00C3488A"/>
    <w:rsid w:val="00C35AB2"/>
    <w:rsid w:val="00C35BA8"/>
    <w:rsid w:val="00C35E98"/>
    <w:rsid w:val="00C36324"/>
    <w:rsid w:val="00C36545"/>
    <w:rsid w:val="00C365C0"/>
    <w:rsid w:val="00C36E50"/>
    <w:rsid w:val="00C37193"/>
    <w:rsid w:val="00C37606"/>
    <w:rsid w:val="00C378C3"/>
    <w:rsid w:val="00C37AC9"/>
    <w:rsid w:val="00C40A84"/>
    <w:rsid w:val="00C40C01"/>
    <w:rsid w:val="00C40C0A"/>
    <w:rsid w:val="00C40E0C"/>
    <w:rsid w:val="00C40E48"/>
    <w:rsid w:val="00C40EE1"/>
    <w:rsid w:val="00C413F6"/>
    <w:rsid w:val="00C420BF"/>
    <w:rsid w:val="00C4369C"/>
    <w:rsid w:val="00C44178"/>
    <w:rsid w:val="00C44565"/>
    <w:rsid w:val="00C44AF9"/>
    <w:rsid w:val="00C44E9B"/>
    <w:rsid w:val="00C44F49"/>
    <w:rsid w:val="00C453A0"/>
    <w:rsid w:val="00C4563C"/>
    <w:rsid w:val="00C45780"/>
    <w:rsid w:val="00C45EF2"/>
    <w:rsid w:val="00C46173"/>
    <w:rsid w:val="00C46357"/>
    <w:rsid w:val="00C46D97"/>
    <w:rsid w:val="00C46FFF"/>
    <w:rsid w:val="00C505EB"/>
    <w:rsid w:val="00C50A1C"/>
    <w:rsid w:val="00C50AF7"/>
    <w:rsid w:val="00C50EC4"/>
    <w:rsid w:val="00C510F4"/>
    <w:rsid w:val="00C51B42"/>
    <w:rsid w:val="00C522BF"/>
    <w:rsid w:val="00C52B43"/>
    <w:rsid w:val="00C52E4A"/>
    <w:rsid w:val="00C52FE2"/>
    <w:rsid w:val="00C533BB"/>
    <w:rsid w:val="00C542D5"/>
    <w:rsid w:val="00C5435E"/>
    <w:rsid w:val="00C546C9"/>
    <w:rsid w:val="00C548CE"/>
    <w:rsid w:val="00C54C09"/>
    <w:rsid w:val="00C5573D"/>
    <w:rsid w:val="00C55EE9"/>
    <w:rsid w:val="00C560DF"/>
    <w:rsid w:val="00C56302"/>
    <w:rsid w:val="00C57662"/>
    <w:rsid w:val="00C5775E"/>
    <w:rsid w:val="00C577A2"/>
    <w:rsid w:val="00C578E1"/>
    <w:rsid w:val="00C57B80"/>
    <w:rsid w:val="00C604CB"/>
    <w:rsid w:val="00C60724"/>
    <w:rsid w:val="00C6103D"/>
    <w:rsid w:val="00C61543"/>
    <w:rsid w:val="00C615F0"/>
    <w:rsid w:val="00C61990"/>
    <w:rsid w:val="00C61B5D"/>
    <w:rsid w:val="00C620A9"/>
    <w:rsid w:val="00C62F7C"/>
    <w:rsid w:val="00C632AC"/>
    <w:rsid w:val="00C6368A"/>
    <w:rsid w:val="00C63D32"/>
    <w:rsid w:val="00C63FB0"/>
    <w:rsid w:val="00C64233"/>
    <w:rsid w:val="00C6455F"/>
    <w:rsid w:val="00C647C1"/>
    <w:rsid w:val="00C648DF"/>
    <w:rsid w:val="00C648F3"/>
    <w:rsid w:val="00C65035"/>
    <w:rsid w:val="00C65684"/>
    <w:rsid w:val="00C656E3"/>
    <w:rsid w:val="00C65790"/>
    <w:rsid w:val="00C6587E"/>
    <w:rsid w:val="00C66097"/>
    <w:rsid w:val="00C66C28"/>
    <w:rsid w:val="00C66C41"/>
    <w:rsid w:val="00C66CC6"/>
    <w:rsid w:val="00C67D33"/>
    <w:rsid w:val="00C70065"/>
    <w:rsid w:val="00C70456"/>
    <w:rsid w:val="00C7095B"/>
    <w:rsid w:val="00C71EC7"/>
    <w:rsid w:val="00C72699"/>
    <w:rsid w:val="00C726B9"/>
    <w:rsid w:val="00C72B86"/>
    <w:rsid w:val="00C73098"/>
    <w:rsid w:val="00C7347D"/>
    <w:rsid w:val="00C73583"/>
    <w:rsid w:val="00C743B1"/>
    <w:rsid w:val="00C7502C"/>
    <w:rsid w:val="00C75EED"/>
    <w:rsid w:val="00C76B13"/>
    <w:rsid w:val="00C77207"/>
    <w:rsid w:val="00C77729"/>
    <w:rsid w:val="00C777F7"/>
    <w:rsid w:val="00C8014D"/>
    <w:rsid w:val="00C802DB"/>
    <w:rsid w:val="00C80ED1"/>
    <w:rsid w:val="00C81487"/>
    <w:rsid w:val="00C8150E"/>
    <w:rsid w:val="00C8236D"/>
    <w:rsid w:val="00C8258D"/>
    <w:rsid w:val="00C825D8"/>
    <w:rsid w:val="00C82AAD"/>
    <w:rsid w:val="00C83359"/>
    <w:rsid w:val="00C83692"/>
    <w:rsid w:val="00C84809"/>
    <w:rsid w:val="00C849B9"/>
    <w:rsid w:val="00C84AAB"/>
    <w:rsid w:val="00C84AEA"/>
    <w:rsid w:val="00C8505F"/>
    <w:rsid w:val="00C85841"/>
    <w:rsid w:val="00C86EC1"/>
    <w:rsid w:val="00C86F9A"/>
    <w:rsid w:val="00C87796"/>
    <w:rsid w:val="00C877CF"/>
    <w:rsid w:val="00C903AE"/>
    <w:rsid w:val="00C90640"/>
    <w:rsid w:val="00C91556"/>
    <w:rsid w:val="00C91F4E"/>
    <w:rsid w:val="00C92391"/>
    <w:rsid w:val="00C92D3F"/>
    <w:rsid w:val="00C9368C"/>
    <w:rsid w:val="00C9371D"/>
    <w:rsid w:val="00C951C4"/>
    <w:rsid w:val="00C95370"/>
    <w:rsid w:val="00C954B8"/>
    <w:rsid w:val="00C95A6E"/>
    <w:rsid w:val="00C95C13"/>
    <w:rsid w:val="00C961A7"/>
    <w:rsid w:val="00C96971"/>
    <w:rsid w:val="00C97772"/>
    <w:rsid w:val="00C97C41"/>
    <w:rsid w:val="00C97D7C"/>
    <w:rsid w:val="00C97DA2"/>
    <w:rsid w:val="00CA03BD"/>
    <w:rsid w:val="00CA0834"/>
    <w:rsid w:val="00CA09D4"/>
    <w:rsid w:val="00CA0A57"/>
    <w:rsid w:val="00CA0EF9"/>
    <w:rsid w:val="00CA104D"/>
    <w:rsid w:val="00CA1EC3"/>
    <w:rsid w:val="00CA29B9"/>
    <w:rsid w:val="00CA2A18"/>
    <w:rsid w:val="00CA2A63"/>
    <w:rsid w:val="00CA2B45"/>
    <w:rsid w:val="00CA3530"/>
    <w:rsid w:val="00CA46B2"/>
    <w:rsid w:val="00CA52F6"/>
    <w:rsid w:val="00CA5626"/>
    <w:rsid w:val="00CA61B2"/>
    <w:rsid w:val="00CA625A"/>
    <w:rsid w:val="00CA690D"/>
    <w:rsid w:val="00CA69A1"/>
    <w:rsid w:val="00CA757D"/>
    <w:rsid w:val="00CB0694"/>
    <w:rsid w:val="00CB06F0"/>
    <w:rsid w:val="00CB0932"/>
    <w:rsid w:val="00CB0E8A"/>
    <w:rsid w:val="00CB12C1"/>
    <w:rsid w:val="00CB15A7"/>
    <w:rsid w:val="00CB18C4"/>
    <w:rsid w:val="00CB21F1"/>
    <w:rsid w:val="00CB3A59"/>
    <w:rsid w:val="00CB3E95"/>
    <w:rsid w:val="00CB445F"/>
    <w:rsid w:val="00CB4989"/>
    <w:rsid w:val="00CB5650"/>
    <w:rsid w:val="00CB5C94"/>
    <w:rsid w:val="00CB6689"/>
    <w:rsid w:val="00CB6D99"/>
    <w:rsid w:val="00CC09C8"/>
    <w:rsid w:val="00CC0A0A"/>
    <w:rsid w:val="00CC145B"/>
    <w:rsid w:val="00CC1BD2"/>
    <w:rsid w:val="00CC253C"/>
    <w:rsid w:val="00CC2A12"/>
    <w:rsid w:val="00CC3318"/>
    <w:rsid w:val="00CC3736"/>
    <w:rsid w:val="00CC3B1C"/>
    <w:rsid w:val="00CC3DA3"/>
    <w:rsid w:val="00CC3DA5"/>
    <w:rsid w:val="00CC44A9"/>
    <w:rsid w:val="00CC4BA3"/>
    <w:rsid w:val="00CC4C78"/>
    <w:rsid w:val="00CC5626"/>
    <w:rsid w:val="00CC564B"/>
    <w:rsid w:val="00CC56D0"/>
    <w:rsid w:val="00CC59B9"/>
    <w:rsid w:val="00CC5F79"/>
    <w:rsid w:val="00CC61D2"/>
    <w:rsid w:val="00CC6B89"/>
    <w:rsid w:val="00CC6CF5"/>
    <w:rsid w:val="00CC73A8"/>
    <w:rsid w:val="00CC73E5"/>
    <w:rsid w:val="00CC7F64"/>
    <w:rsid w:val="00CD0051"/>
    <w:rsid w:val="00CD02AC"/>
    <w:rsid w:val="00CD02FC"/>
    <w:rsid w:val="00CD036A"/>
    <w:rsid w:val="00CD05F4"/>
    <w:rsid w:val="00CD0784"/>
    <w:rsid w:val="00CD096A"/>
    <w:rsid w:val="00CD0F55"/>
    <w:rsid w:val="00CD127F"/>
    <w:rsid w:val="00CD15A4"/>
    <w:rsid w:val="00CD1E46"/>
    <w:rsid w:val="00CD27B7"/>
    <w:rsid w:val="00CD2A37"/>
    <w:rsid w:val="00CD2A4A"/>
    <w:rsid w:val="00CD3348"/>
    <w:rsid w:val="00CD364D"/>
    <w:rsid w:val="00CD37A6"/>
    <w:rsid w:val="00CD3A9C"/>
    <w:rsid w:val="00CD3AB8"/>
    <w:rsid w:val="00CD3BE4"/>
    <w:rsid w:val="00CD3E94"/>
    <w:rsid w:val="00CD427D"/>
    <w:rsid w:val="00CD450F"/>
    <w:rsid w:val="00CD490A"/>
    <w:rsid w:val="00CD4CD3"/>
    <w:rsid w:val="00CD4D42"/>
    <w:rsid w:val="00CD4EBE"/>
    <w:rsid w:val="00CD4F33"/>
    <w:rsid w:val="00CD4F8A"/>
    <w:rsid w:val="00CD5897"/>
    <w:rsid w:val="00CD5E02"/>
    <w:rsid w:val="00CD5E95"/>
    <w:rsid w:val="00CD5EF4"/>
    <w:rsid w:val="00CD702D"/>
    <w:rsid w:val="00CD73B7"/>
    <w:rsid w:val="00CD7800"/>
    <w:rsid w:val="00CD7F31"/>
    <w:rsid w:val="00CE0813"/>
    <w:rsid w:val="00CE095F"/>
    <w:rsid w:val="00CE2468"/>
    <w:rsid w:val="00CE261D"/>
    <w:rsid w:val="00CE2657"/>
    <w:rsid w:val="00CE2891"/>
    <w:rsid w:val="00CE2893"/>
    <w:rsid w:val="00CE29CF"/>
    <w:rsid w:val="00CE304C"/>
    <w:rsid w:val="00CE30B0"/>
    <w:rsid w:val="00CE354C"/>
    <w:rsid w:val="00CE3FF3"/>
    <w:rsid w:val="00CE4127"/>
    <w:rsid w:val="00CE49CB"/>
    <w:rsid w:val="00CE5AF9"/>
    <w:rsid w:val="00CE5E94"/>
    <w:rsid w:val="00CE65A1"/>
    <w:rsid w:val="00CE712D"/>
    <w:rsid w:val="00CE732A"/>
    <w:rsid w:val="00CE75D7"/>
    <w:rsid w:val="00CE7F73"/>
    <w:rsid w:val="00CF0F00"/>
    <w:rsid w:val="00CF136D"/>
    <w:rsid w:val="00CF287F"/>
    <w:rsid w:val="00CF3E61"/>
    <w:rsid w:val="00CF4EE5"/>
    <w:rsid w:val="00CF4FE7"/>
    <w:rsid w:val="00CF62B8"/>
    <w:rsid w:val="00CF66DF"/>
    <w:rsid w:val="00CF6A03"/>
    <w:rsid w:val="00CF7994"/>
    <w:rsid w:val="00CF7B52"/>
    <w:rsid w:val="00D00121"/>
    <w:rsid w:val="00D013A5"/>
    <w:rsid w:val="00D0175B"/>
    <w:rsid w:val="00D01C2C"/>
    <w:rsid w:val="00D01DF8"/>
    <w:rsid w:val="00D01F2A"/>
    <w:rsid w:val="00D02059"/>
    <w:rsid w:val="00D02191"/>
    <w:rsid w:val="00D02AA3"/>
    <w:rsid w:val="00D02ABD"/>
    <w:rsid w:val="00D02C1B"/>
    <w:rsid w:val="00D02D45"/>
    <w:rsid w:val="00D031B2"/>
    <w:rsid w:val="00D03955"/>
    <w:rsid w:val="00D03E3B"/>
    <w:rsid w:val="00D0406B"/>
    <w:rsid w:val="00D05152"/>
    <w:rsid w:val="00D05334"/>
    <w:rsid w:val="00D053EF"/>
    <w:rsid w:val="00D055AD"/>
    <w:rsid w:val="00D056B3"/>
    <w:rsid w:val="00D0577B"/>
    <w:rsid w:val="00D05BD6"/>
    <w:rsid w:val="00D05D76"/>
    <w:rsid w:val="00D06476"/>
    <w:rsid w:val="00D0660D"/>
    <w:rsid w:val="00D06EA2"/>
    <w:rsid w:val="00D07984"/>
    <w:rsid w:val="00D07A1D"/>
    <w:rsid w:val="00D07B11"/>
    <w:rsid w:val="00D07E60"/>
    <w:rsid w:val="00D07EE3"/>
    <w:rsid w:val="00D105BD"/>
    <w:rsid w:val="00D106AC"/>
    <w:rsid w:val="00D113F0"/>
    <w:rsid w:val="00D11523"/>
    <w:rsid w:val="00D115BC"/>
    <w:rsid w:val="00D11BB8"/>
    <w:rsid w:val="00D129BD"/>
    <w:rsid w:val="00D129DD"/>
    <w:rsid w:val="00D12A52"/>
    <w:rsid w:val="00D12CE9"/>
    <w:rsid w:val="00D131E1"/>
    <w:rsid w:val="00D134DA"/>
    <w:rsid w:val="00D13918"/>
    <w:rsid w:val="00D13DF9"/>
    <w:rsid w:val="00D148B7"/>
    <w:rsid w:val="00D148DB"/>
    <w:rsid w:val="00D14B16"/>
    <w:rsid w:val="00D156BD"/>
    <w:rsid w:val="00D159AD"/>
    <w:rsid w:val="00D15CB4"/>
    <w:rsid w:val="00D160D5"/>
    <w:rsid w:val="00D161A2"/>
    <w:rsid w:val="00D16DB4"/>
    <w:rsid w:val="00D17ECA"/>
    <w:rsid w:val="00D20113"/>
    <w:rsid w:val="00D20C76"/>
    <w:rsid w:val="00D2173C"/>
    <w:rsid w:val="00D21B08"/>
    <w:rsid w:val="00D23D00"/>
    <w:rsid w:val="00D240A8"/>
    <w:rsid w:val="00D24501"/>
    <w:rsid w:val="00D2464F"/>
    <w:rsid w:val="00D2466D"/>
    <w:rsid w:val="00D247E5"/>
    <w:rsid w:val="00D24BBB"/>
    <w:rsid w:val="00D24E74"/>
    <w:rsid w:val="00D2550D"/>
    <w:rsid w:val="00D25769"/>
    <w:rsid w:val="00D257FB"/>
    <w:rsid w:val="00D25C78"/>
    <w:rsid w:val="00D26B5C"/>
    <w:rsid w:val="00D272C5"/>
    <w:rsid w:val="00D2743D"/>
    <w:rsid w:val="00D27823"/>
    <w:rsid w:val="00D2794A"/>
    <w:rsid w:val="00D279AD"/>
    <w:rsid w:val="00D27A9C"/>
    <w:rsid w:val="00D27BE1"/>
    <w:rsid w:val="00D27C99"/>
    <w:rsid w:val="00D27ED1"/>
    <w:rsid w:val="00D308C0"/>
    <w:rsid w:val="00D30C1E"/>
    <w:rsid w:val="00D30C48"/>
    <w:rsid w:val="00D30D49"/>
    <w:rsid w:val="00D31073"/>
    <w:rsid w:val="00D31534"/>
    <w:rsid w:val="00D31609"/>
    <w:rsid w:val="00D31D05"/>
    <w:rsid w:val="00D31F92"/>
    <w:rsid w:val="00D321A9"/>
    <w:rsid w:val="00D32262"/>
    <w:rsid w:val="00D32741"/>
    <w:rsid w:val="00D32F93"/>
    <w:rsid w:val="00D33539"/>
    <w:rsid w:val="00D335C9"/>
    <w:rsid w:val="00D3448A"/>
    <w:rsid w:val="00D34C7F"/>
    <w:rsid w:val="00D3515F"/>
    <w:rsid w:val="00D35660"/>
    <w:rsid w:val="00D35E02"/>
    <w:rsid w:val="00D361AA"/>
    <w:rsid w:val="00D3643E"/>
    <w:rsid w:val="00D368FA"/>
    <w:rsid w:val="00D36B4A"/>
    <w:rsid w:val="00D36DD4"/>
    <w:rsid w:val="00D3727F"/>
    <w:rsid w:val="00D37C9D"/>
    <w:rsid w:val="00D40C6B"/>
    <w:rsid w:val="00D4102B"/>
    <w:rsid w:val="00D41AC8"/>
    <w:rsid w:val="00D424B4"/>
    <w:rsid w:val="00D431CD"/>
    <w:rsid w:val="00D434A0"/>
    <w:rsid w:val="00D43E4E"/>
    <w:rsid w:val="00D43F92"/>
    <w:rsid w:val="00D440A0"/>
    <w:rsid w:val="00D444EE"/>
    <w:rsid w:val="00D445D9"/>
    <w:rsid w:val="00D445E9"/>
    <w:rsid w:val="00D44737"/>
    <w:rsid w:val="00D44C60"/>
    <w:rsid w:val="00D44D93"/>
    <w:rsid w:val="00D44E64"/>
    <w:rsid w:val="00D450F4"/>
    <w:rsid w:val="00D45190"/>
    <w:rsid w:val="00D45456"/>
    <w:rsid w:val="00D4559B"/>
    <w:rsid w:val="00D45732"/>
    <w:rsid w:val="00D45B60"/>
    <w:rsid w:val="00D461BD"/>
    <w:rsid w:val="00D465C6"/>
    <w:rsid w:val="00D4689E"/>
    <w:rsid w:val="00D46CD3"/>
    <w:rsid w:val="00D46D26"/>
    <w:rsid w:val="00D477A7"/>
    <w:rsid w:val="00D47C88"/>
    <w:rsid w:val="00D500ED"/>
    <w:rsid w:val="00D50E2E"/>
    <w:rsid w:val="00D510B3"/>
    <w:rsid w:val="00D51603"/>
    <w:rsid w:val="00D5191D"/>
    <w:rsid w:val="00D51ABE"/>
    <w:rsid w:val="00D51D48"/>
    <w:rsid w:val="00D51D51"/>
    <w:rsid w:val="00D51DBB"/>
    <w:rsid w:val="00D5202A"/>
    <w:rsid w:val="00D52249"/>
    <w:rsid w:val="00D52360"/>
    <w:rsid w:val="00D5246D"/>
    <w:rsid w:val="00D52702"/>
    <w:rsid w:val="00D528B5"/>
    <w:rsid w:val="00D52914"/>
    <w:rsid w:val="00D529FE"/>
    <w:rsid w:val="00D52CA9"/>
    <w:rsid w:val="00D52DB1"/>
    <w:rsid w:val="00D537B1"/>
    <w:rsid w:val="00D53DAB"/>
    <w:rsid w:val="00D53E59"/>
    <w:rsid w:val="00D540C3"/>
    <w:rsid w:val="00D54170"/>
    <w:rsid w:val="00D54389"/>
    <w:rsid w:val="00D54DEB"/>
    <w:rsid w:val="00D550A0"/>
    <w:rsid w:val="00D5524F"/>
    <w:rsid w:val="00D557EB"/>
    <w:rsid w:val="00D558AD"/>
    <w:rsid w:val="00D55EB1"/>
    <w:rsid w:val="00D55EBC"/>
    <w:rsid w:val="00D5620E"/>
    <w:rsid w:val="00D56311"/>
    <w:rsid w:val="00D56985"/>
    <w:rsid w:val="00D56990"/>
    <w:rsid w:val="00D56F6B"/>
    <w:rsid w:val="00D5783B"/>
    <w:rsid w:val="00D57B80"/>
    <w:rsid w:val="00D57E08"/>
    <w:rsid w:val="00D57F43"/>
    <w:rsid w:val="00D608EF"/>
    <w:rsid w:val="00D60A9B"/>
    <w:rsid w:val="00D6155B"/>
    <w:rsid w:val="00D622E0"/>
    <w:rsid w:val="00D62BEE"/>
    <w:rsid w:val="00D62F00"/>
    <w:rsid w:val="00D62F52"/>
    <w:rsid w:val="00D63473"/>
    <w:rsid w:val="00D63C17"/>
    <w:rsid w:val="00D6490B"/>
    <w:rsid w:val="00D64D91"/>
    <w:rsid w:val="00D651D9"/>
    <w:rsid w:val="00D653F1"/>
    <w:rsid w:val="00D65AE9"/>
    <w:rsid w:val="00D66269"/>
    <w:rsid w:val="00D67458"/>
    <w:rsid w:val="00D6783E"/>
    <w:rsid w:val="00D67912"/>
    <w:rsid w:val="00D679C8"/>
    <w:rsid w:val="00D67E3C"/>
    <w:rsid w:val="00D702EA"/>
    <w:rsid w:val="00D704B2"/>
    <w:rsid w:val="00D70747"/>
    <w:rsid w:val="00D709AE"/>
    <w:rsid w:val="00D709F8"/>
    <w:rsid w:val="00D70BAE"/>
    <w:rsid w:val="00D70D3E"/>
    <w:rsid w:val="00D70E70"/>
    <w:rsid w:val="00D71350"/>
    <w:rsid w:val="00D71861"/>
    <w:rsid w:val="00D71C56"/>
    <w:rsid w:val="00D71E67"/>
    <w:rsid w:val="00D722DD"/>
    <w:rsid w:val="00D72E39"/>
    <w:rsid w:val="00D738EE"/>
    <w:rsid w:val="00D73DCD"/>
    <w:rsid w:val="00D73FAC"/>
    <w:rsid w:val="00D74121"/>
    <w:rsid w:val="00D74708"/>
    <w:rsid w:val="00D74A68"/>
    <w:rsid w:val="00D74DB5"/>
    <w:rsid w:val="00D754FB"/>
    <w:rsid w:val="00D765DA"/>
    <w:rsid w:val="00D76C31"/>
    <w:rsid w:val="00D76E5C"/>
    <w:rsid w:val="00D7731E"/>
    <w:rsid w:val="00D77B2D"/>
    <w:rsid w:val="00D77E7C"/>
    <w:rsid w:val="00D80524"/>
    <w:rsid w:val="00D80AE6"/>
    <w:rsid w:val="00D80B9C"/>
    <w:rsid w:val="00D8171D"/>
    <w:rsid w:val="00D818DB"/>
    <w:rsid w:val="00D82373"/>
    <w:rsid w:val="00D82A7F"/>
    <w:rsid w:val="00D82D8C"/>
    <w:rsid w:val="00D83DD7"/>
    <w:rsid w:val="00D84070"/>
    <w:rsid w:val="00D841A2"/>
    <w:rsid w:val="00D8469A"/>
    <w:rsid w:val="00D850B3"/>
    <w:rsid w:val="00D85182"/>
    <w:rsid w:val="00D8627E"/>
    <w:rsid w:val="00D86A98"/>
    <w:rsid w:val="00D86EDB"/>
    <w:rsid w:val="00D86EED"/>
    <w:rsid w:val="00D871DC"/>
    <w:rsid w:val="00D87D13"/>
    <w:rsid w:val="00D87FA6"/>
    <w:rsid w:val="00D904E3"/>
    <w:rsid w:val="00D90522"/>
    <w:rsid w:val="00D90D74"/>
    <w:rsid w:val="00D911DA"/>
    <w:rsid w:val="00D91511"/>
    <w:rsid w:val="00D91929"/>
    <w:rsid w:val="00D923AE"/>
    <w:rsid w:val="00D929A7"/>
    <w:rsid w:val="00D92D10"/>
    <w:rsid w:val="00D92F30"/>
    <w:rsid w:val="00D92FD1"/>
    <w:rsid w:val="00D932A8"/>
    <w:rsid w:val="00D933FE"/>
    <w:rsid w:val="00D9361F"/>
    <w:rsid w:val="00D93AC3"/>
    <w:rsid w:val="00D954ED"/>
    <w:rsid w:val="00D957AE"/>
    <w:rsid w:val="00D95C07"/>
    <w:rsid w:val="00D95F15"/>
    <w:rsid w:val="00D96C8A"/>
    <w:rsid w:val="00D97845"/>
    <w:rsid w:val="00DA068D"/>
    <w:rsid w:val="00DA0EB9"/>
    <w:rsid w:val="00DA0F79"/>
    <w:rsid w:val="00DA1780"/>
    <w:rsid w:val="00DA1E54"/>
    <w:rsid w:val="00DA21A2"/>
    <w:rsid w:val="00DA2B7D"/>
    <w:rsid w:val="00DA32BB"/>
    <w:rsid w:val="00DA39E1"/>
    <w:rsid w:val="00DA41E5"/>
    <w:rsid w:val="00DA4A80"/>
    <w:rsid w:val="00DA4B9E"/>
    <w:rsid w:val="00DA4F4D"/>
    <w:rsid w:val="00DA5650"/>
    <w:rsid w:val="00DA5FC4"/>
    <w:rsid w:val="00DA64B5"/>
    <w:rsid w:val="00DA66FA"/>
    <w:rsid w:val="00DA6992"/>
    <w:rsid w:val="00DA76AC"/>
    <w:rsid w:val="00DA794E"/>
    <w:rsid w:val="00DB0893"/>
    <w:rsid w:val="00DB0DE7"/>
    <w:rsid w:val="00DB0F33"/>
    <w:rsid w:val="00DB0F9C"/>
    <w:rsid w:val="00DB1298"/>
    <w:rsid w:val="00DB1311"/>
    <w:rsid w:val="00DB19FD"/>
    <w:rsid w:val="00DB1B73"/>
    <w:rsid w:val="00DB1BD6"/>
    <w:rsid w:val="00DB232A"/>
    <w:rsid w:val="00DB2530"/>
    <w:rsid w:val="00DB2B5A"/>
    <w:rsid w:val="00DB3282"/>
    <w:rsid w:val="00DB32F2"/>
    <w:rsid w:val="00DB393D"/>
    <w:rsid w:val="00DB3D08"/>
    <w:rsid w:val="00DB4690"/>
    <w:rsid w:val="00DB5060"/>
    <w:rsid w:val="00DB5683"/>
    <w:rsid w:val="00DB598F"/>
    <w:rsid w:val="00DB5DE6"/>
    <w:rsid w:val="00DB60DD"/>
    <w:rsid w:val="00DB631C"/>
    <w:rsid w:val="00DB63E2"/>
    <w:rsid w:val="00DB66A0"/>
    <w:rsid w:val="00DB66CD"/>
    <w:rsid w:val="00DC0318"/>
    <w:rsid w:val="00DC0849"/>
    <w:rsid w:val="00DC085D"/>
    <w:rsid w:val="00DC0B73"/>
    <w:rsid w:val="00DC1EBA"/>
    <w:rsid w:val="00DC2697"/>
    <w:rsid w:val="00DC2701"/>
    <w:rsid w:val="00DC2AFD"/>
    <w:rsid w:val="00DC2EC0"/>
    <w:rsid w:val="00DC3733"/>
    <w:rsid w:val="00DC38AE"/>
    <w:rsid w:val="00DC3BEC"/>
    <w:rsid w:val="00DC3D5C"/>
    <w:rsid w:val="00DC4BC6"/>
    <w:rsid w:val="00DC55A6"/>
    <w:rsid w:val="00DC5645"/>
    <w:rsid w:val="00DC59E1"/>
    <w:rsid w:val="00DC5E84"/>
    <w:rsid w:val="00DC6092"/>
    <w:rsid w:val="00DC6421"/>
    <w:rsid w:val="00DC65D2"/>
    <w:rsid w:val="00DC69A4"/>
    <w:rsid w:val="00DC7694"/>
    <w:rsid w:val="00DC7FA0"/>
    <w:rsid w:val="00DD0174"/>
    <w:rsid w:val="00DD0B02"/>
    <w:rsid w:val="00DD24AA"/>
    <w:rsid w:val="00DD2856"/>
    <w:rsid w:val="00DD2FC8"/>
    <w:rsid w:val="00DD2FDC"/>
    <w:rsid w:val="00DD3ADA"/>
    <w:rsid w:val="00DD3CF1"/>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C4C"/>
    <w:rsid w:val="00DD6E72"/>
    <w:rsid w:val="00DD7927"/>
    <w:rsid w:val="00DD7C5F"/>
    <w:rsid w:val="00DE0163"/>
    <w:rsid w:val="00DE03B0"/>
    <w:rsid w:val="00DE1E15"/>
    <w:rsid w:val="00DE23D5"/>
    <w:rsid w:val="00DE270C"/>
    <w:rsid w:val="00DE279F"/>
    <w:rsid w:val="00DE2A68"/>
    <w:rsid w:val="00DE3577"/>
    <w:rsid w:val="00DE35FC"/>
    <w:rsid w:val="00DE3B3E"/>
    <w:rsid w:val="00DE3D9F"/>
    <w:rsid w:val="00DE478C"/>
    <w:rsid w:val="00DE47C2"/>
    <w:rsid w:val="00DE4AE8"/>
    <w:rsid w:val="00DE530B"/>
    <w:rsid w:val="00DE5832"/>
    <w:rsid w:val="00DE5C0A"/>
    <w:rsid w:val="00DE5C51"/>
    <w:rsid w:val="00DE5C74"/>
    <w:rsid w:val="00DE5C91"/>
    <w:rsid w:val="00DE5D71"/>
    <w:rsid w:val="00DE6700"/>
    <w:rsid w:val="00DE6A8A"/>
    <w:rsid w:val="00DE7297"/>
    <w:rsid w:val="00DE72AF"/>
    <w:rsid w:val="00DE7479"/>
    <w:rsid w:val="00DE7746"/>
    <w:rsid w:val="00DE7B48"/>
    <w:rsid w:val="00DF03C0"/>
    <w:rsid w:val="00DF1035"/>
    <w:rsid w:val="00DF1098"/>
    <w:rsid w:val="00DF173B"/>
    <w:rsid w:val="00DF224F"/>
    <w:rsid w:val="00DF253C"/>
    <w:rsid w:val="00DF29C9"/>
    <w:rsid w:val="00DF2B0C"/>
    <w:rsid w:val="00DF36E4"/>
    <w:rsid w:val="00DF3B07"/>
    <w:rsid w:val="00DF3B0A"/>
    <w:rsid w:val="00DF3D7D"/>
    <w:rsid w:val="00DF3DD0"/>
    <w:rsid w:val="00DF537A"/>
    <w:rsid w:val="00DF5463"/>
    <w:rsid w:val="00DF5598"/>
    <w:rsid w:val="00DF57EF"/>
    <w:rsid w:val="00DF582B"/>
    <w:rsid w:val="00DF595E"/>
    <w:rsid w:val="00DF5C0C"/>
    <w:rsid w:val="00DF5CE0"/>
    <w:rsid w:val="00DF5EDF"/>
    <w:rsid w:val="00DF686E"/>
    <w:rsid w:val="00DF6C99"/>
    <w:rsid w:val="00DF6EB2"/>
    <w:rsid w:val="00DF70CA"/>
    <w:rsid w:val="00E0021B"/>
    <w:rsid w:val="00E007A7"/>
    <w:rsid w:val="00E00A2C"/>
    <w:rsid w:val="00E00EC0"/>
    <w:rsid w:val="00E0107C"/>
    <w:rsid w:val="00E01432"/>
    <w:rsid w:val="00E0196F"/>
    <w:rsid w:val="00E01BD1"/>
    <w:rsid w:val="00E0239E"/>
    <w:rsid w:val="00E02577"/>
    <w:rsid w:val="00E030BA"/>
    <w:rsid w:val="00E03952"/>
    <w:rsid w:val="00E04091"/>
    <w:rsid w:val="00E042C4"/>
    <w:rsid w:val="00E04482"/>
    <w:rsid w:val="00E04861"/>
    <w:rsid w:val="00E0496A"/>
    <w:rsid w:val="00E051EE"/>
    <w:rsid w:val="00E05573"/>
    <w:rsid w:val="00E05603"/>
    <w:rsid w:val="00E05754"/>
    <w:rsid w:val="00E05937"/>
    <w:rsid w:val="00E05CA1"/>
    <w:rsid w:val="00E062BD"/>
    <w:rsid w:val="00E063C1"/>
    <w:rsid w:val="00E06487"/>
    <w:rsid w:val="00E06EAC"/>
    <w:rsid w:val="00E06F90"/>
    <w:rsid w:val="00E06FDC"/>
    <w:rsid w:val="00E0781F"/>
    <w:rsid w:val="00E07AB4"/>
    <w:rsid w:val="00E10705"/>
    <w:rsid w:val="00E110A7"/>
    <w:rsid w:val="00E11140"/>
    <w:rsid w:val="00E1144A"/>
    <w:rsid w:val="00E1158B"/>
    <w:rsid w:val="00E118B6"/>
    <w:rsid w:val="00E11976"/>
    <w:rsid w:val="00E11A60"/>
    <w:rsid w:val="00E11E71"/>
    <w:rsid w:val="00E1216A"/>
    <w:rsid w:val="00E12492"/>
    <w:rsid w:val="00E12F6D"/>
    <w:rsid w:val="00E12FFB"/>
    <w:rsid w:val="00E13327"/>
    <w:rsid w:val="00E13F12"/>
    <w:rsid w:val="00E13F61"/>
    <w:rsid w:val="00E13FFC"/>
    <w:rsid w:val="00E14905"/>
    <w:rsid w:val="00E14B0B"/>
    <w:rsid w:val="00E14BC8"/>
    <w:rsid w:val="00E14D6F"/>
    <w:rsid w:val="00E14E0A"/>
    <w:rsid w:val="00E16958"/>
    <w:rsid w:val="00E209C8"/>
    <w:rsid w:val="00E20B66"/>
    <w:rsid w:val="00E211A7"/>
    <w:rsid w:val="00E2120B"/>
    <w:rsid w:val="00E214B9"/>
    <w:rsid w:val="00E21790"/>
    <w:rsid w:val="00E21824"/>
    <w:rsid w:val="00E2185D"/>
    <w:rsid w:val="00E219A7"/>
    <w:rsid w:val="00E2205E"/>
    <w:rsid w:val="00E22142"/>
    <w:rsid w:val="00E224F2"/>
    <w:rsid w:val="00E22A11"/>
    <w:rsid w:val="00E22C25"/>
    <w:rsid w:val="00E22CDC"/>
    <w:rsid w:val="00E22D39"/>
    <w:rsid w:val="00E22F77"/>
    <w:rsid w:val="00E22FF3"/>
    <w:rsid w:val="00E2356C"/>
    <w:rsid w:val="00E2395A"/>
    <w:rsid w:val="00E2403F"/>
    <w:rsid w:val="00E240C5"/>
    <w:rsid w:val="00E24C92"/>
    <w:rsid w:val="00E24D46"/>
    <w:rsid w:val="00E2519A"/>
    <w:rsid w:val="00E2589A"/>
    <w:rsid w:val="00E25DEF"/>
    <w:rsid w:val="00E25EC6"/>
    <w:rsid w:val="00E26797"/>
    <w:rsid w:val="00E26C15"/>
    <w:rsid w:val="00E26E88"/>
    <w:rsid w:val="00E27104"/>
    <w:rsid w:val="00E27647"/>
    <w:rsid w:val="00E27B32"/>
    <w:rsid w:val="00E27FB6"/>
    <w:rsid w:val="00E30045"/>
    <w:rsid w:val="00E30072"/>
    <w:rsid w:val="00E30672"/>
    <w:rsid w:val="00E30AB0"/>
    <w:rsid w:val="00E31445"/>
    <w:rsid w:val="00E318A8"/>
    <w:rsid w:val="00E319E2"/>
    <w:rsid w:val="00E31BCF"/>
    <w:rsid w:val="00E32BDB"/>
    <w:rsid w:val="00E32D52"/>
    <w:rsid w:val="00E335EA"/>
    <w:rsid w:val="00E3388F"/>
    <w:rsid w:val="00E338E0"/>
    <w:rsid w:val="00E342B8"/>
    <w:rsid w:val="00E346E0"/>
    <w:rsid w:val="00E346EE"/>
    <w:rsid w:val="00E348AC"/>
    <w:rsid w:val="00E34BA1"/>
    <w:rsid w:val="00E35043"/>
    <w:rsid w:val="00E36166"/>
    <w:rsid w:val="00E3693A"/>
    <w:rsid w:val="00E36D00"/>
    <w:rsid w:val="00E37080"/>
    <w:rsid w:val="00E37C79"/>
    <w:rsid w:val="00E37E23"/>
    <w:rsid w:val="00E40885"/>
    <w:rsid w:val="00E411D2"/>
    <w:rsid w:val="00E412A9"/>
    <w:rsid w:val="00E41856"/>
    <w:rsid w:val="00E41C04"/>
    <w:rsid w:val="00E42821"/>
    <w:rsid w:val="00E4294B"/>
    <w:rsid w:val="00E431D4"/>
    <w:rsid w:val="00E4354D"/>
    <w:rsid w:val="00E43732"/>
    <w:rsid w:val="00E44A8E"/>
    <w:rsid w:val="00E452A8"/>
    <w:rsid w:val="00E45D43"/>
    <w:rsid w:val="00E464E7"/>
    <w:rsid w:val="00E47BB0"/>
    <w:rsid w:val="00E47D4F"/>
    <w:rsid w:val="00E47E4A"/>
    <w:rsid w:val="00E47EA1"/>
    <w:rsid w:val="00E501F6"/>
    <w:rsid w:val="00E508B1"/>
    <w:rsid w:val="00E50DEE"/>
    <w:rsid w:val="00E510DB"/>
    <w:rsid w:val="00E5116B"/>
    <w:rsid w:val="00E51357"/>
    <w:rsid w:val="00E513D8"/>
    <w:rsid w:val="00E513D9"/>
    <w:rsid w:val="00E5156B"/>
    <w:rsid w:val="00E517FE"/>
    <w:rsid w:val="00E51EAC"/>
    <w:rsid w:val="00E52212"/>
    <w:rsid w:val="00E523B2"/>
    <w:rsid w:val="00E524C9"/>
    <w:rsid w:val="00E529A9"/>
    <w:rsid w:val="00E52BB9"/>
    <w:rsid w:val="00E52FBD"/>
    <w:rsid w:val="00E54919"/>
    <w:rsid w:val="00E54AF4"/>
    <w:rsid w:val="00E54C77"/>
    <w:rsid w:val="00E55DEC"/>
    <w:rsid w:val="00E5648D"/>
    <w:rsid w:val="00E5698B"/>
    <w:rsid w:val="00E56A1A"/>
    <w:rsid w:val="00E56A2B"/>
    <w:rsid w:val="00E56F8D"/>
    <w:rsid w:val="00E57EE3"/>
    <w:rsid w:val="00E601AF"/>
    <w:rsid w:val="00E60375"/>
    <w:rsid w:val="00E60662"/>
    <w:rsid w:val="00E60896"/>
    <w:rsid w:val="00E609FA"/>
    <w:rsid w:val="00E60C4C"/>
    <w:rsid w:val="00E60E11"/>
    <w:rsid w:val="00E611EE"/>
    <w:rsid w:val="00E6152C"/>
    <w:rsid w:val="00E6153E"/>
    <w:rsid w:val="00E61ADD"/>
    <w:rsid w:val="00E61FB0"/>
    <w:rsid w:val="00E62121"/>
    <w:rsid w:val="00E62D41"/>
    <w:rsid w:val="00E632A4"/>
    <w:rsid w:val="00E632FC"/>
    <w:rsid w:val="00E63469"/>
    <w:rsid w:val="00E6377F"/>
    <w:rsid w:val="00E64395"/>
    <w:rsid w:val="00E64397"/>
    <w:rsid w:val="00E64DE5"/>
    <w:rsid w:val="00E65299"/>
    <w:rsid w:val="00E6531D"/>
    <w:rsid w:val="00E659D8"/>
    <w:rsid w:val="00E65DAD"/>
    <w:rsid w:val="00E65F5F"/>
    <w:rsid w:val="00E6606B"/>
    <w:rsid w:val="00E6658A"/>
    <w:rsid w:val="00E667AF"/>
    <w:rsid w:val="00E66926"/>
    <w:rsid w:val="00E66E15"/>
    <w:rsid w:val="00E6717A"/>
    <w:rsid w:val="00E674A3"/>
    <w:rsid w:val="00E6793E"/>
    <w:rsid w:val="00E7075A"/>
    <w:rsid w:val="00E70AB6"/>
    <w:rsid w:val="00E71D1B"/>
    <w:rsid w:val="00E73052"/>
    <w:rsid w:val="00E7372C"/>
    <w:rsid w:val="00E737AC"/>
    <w:rsid w:val="00E73DAC"/>
    <w:rsid w:val="00E7403F"/>
    <w:rsid w:val="00E74A6C"/>
    <w:rsid w:val="00E74F76"/>
    <w:rsid w:val="00E752D6"/>
    <w:rsid w:val="00E75A97"/>
    <w:rsid w:val="00E75B41"/>
    <w:rsid w:val="00E75B67"/>
    <w:rsid w:val="00E75C4E"/>
    <w:rsid w:val="00E7622A"/>
    <w:rsid w:val="00E76448"/>
    <w:rsid w:val="00E764C4"/>
    <w:rsid w:val="00E766F7"/>
    <w:rsid w:val="00E80143"/>
    <w:rsid w:val="00E803DA"/>
    <w:rsid w:val="00E80582"/>
    <w:rsid w:val="00E806EA"/>
    <w:rsid w:val="00E80950"/>
    <w:rsid w:val="00E8119D"/>
    <w:rsid w:val="00E81547"/>
    <w:rsid w:val="00E81976"/>
    <w:rsid w:val="00E81DDA"/>
    <w:rsid w:val="00E81E11"/>
    <w:rsid w:val="00E82680"/>
    <w:rsid w:val="00E82896"/>
    <w:rsid w:val="00E82D98"/>
    <w:rsid w:val="00E82FAC"/>
    <w:rsid w:val="00E8325C"/>
    <w:rsid w:val="00E83506"/>
    <w:rsid w:val="00E84157"/>
    <w:rsid w:val="00E84404"/>
    <w:rsid w:val="00E84774"/>
    <w:rsid w:val="00E84FA9"/>
    <w:rsid w:val="00E84FB7"/>
    <w:rsid w:val="00E85037"/>
    <w:rsid w:val="00E85117"/>
    <w:rsid w:val="00E85149"/>
    <w:rsid w:val="00E85226"/>
    <w:rsid w:val="00E85281"/>
    <w:rsid w:val="00E85755"/>
    <w:rsid w:val="00E85A19"/>
    <w:rsid w:val="00E86298"/>
    <w:rsid w:val="00E86A32"/>
    <w:rsid w:val="00E86A42"/>
    <w:rsid w:val="00E872C5"/>
    <w:rsid w:val="00E87C38"/>
    <w:rsid w:val="00E87F7C"/>
    <w:rsid w:val="00E907E1"/>
    <w:rsid w:val="00E90889"/>
    <w:rsid w:val="00E90B84"/>
    <w:rsid w:val="00E910D8"/>
    <w:rsid w:val="00E91CD4"/>
    <w:rsid w:val="00E933BD"/>
    <w:rsid w:val="00E933D2"/>
    <w:rsid w:val="00E93701"/>
    <w:rsid w:val="00E93BA2"/>
    <w:rsid w:val="00E93E57"/>
    <w:rsid w:val="00E94312"/>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C61"/>
    <w:rsid w:val="00E97E6D"/>
    <w:rsid w:val="00EA0994"/>
    <w:rsid w:val="00EA0A9D"/>
    <w:rsid w:val="00EA1A3C"/>
    <w:rsid w:val="00EA1F15"/>
    <w:rsid w:val="00EA2340"/>
    <w:rsid w:val="00EA2364"/>
    <w:rsid w:val="00EA240D"/>
    <w:rsid w:val="00EA24DF"/>
    <w:rsid w:val="00EA27F6"/>
    <w:rsid w:val="00EA2BAE"/>
    <w:rsid w:val="00EA2E37"/>
    <w:rsid w:val="00EA3D82"/>
    <w:rsid w:val="00EA3F0E"/>
    <w:rsid w:val="00EA41E0"/>
    <w:rsid w:val="00EA48AA"/>
    <w:rsid w:val="00EA4D01"/>
    <w:rsid w:val="00EA4E01"/>
    <w:rsid w:val="00EA4F98"/>
    <w:rsid w:val="00EA4FCE"/>
    <w:rsid w:val="00EA4FF0"/>
    <w:rsid w:val="00EA50F9"/>
    <w:rsid w:val="00EA5151"/>
    <w:rsid w:val="00EA53AC"/>
    <w:rsid w:val="00EA5731"/>
    <w:rsid w:val="00EA5B4D"/>
    <w:rsid w:val="00EA6502"/>
    <w:rsid w:val="00EA6768"/>
    <w:rsid w:val="00EA700F"/>
    <w:rsid w:val="00EA75BD"/>
    <w:rsid w:val="00EB084B"/>
    <w:rsid w:val="00EB1039"/>
    <w:rsid w:val="00EB145D"/>
    <w:rsid w:val="00EB1557"/>
    <w:rsid w:val="00EB1862"/>
    <w:rsid w:val="00EB1B5D"/>
    <w:rsid w:val="00EB2349"/>
    <w:rsid w:val="00EB26F9"/>
    <w:rsid w:val="00EB273E"/>
    <w:rsid w:val="00EB2832"/>
    <w:rsid w:val="00EB288D"/>
    <w:rsid w:val="00EB2B95"/>
    <w:rsid w:val="00EB2FFF"/>
    <w:rsid w:val="00EB350B"/>
    <w:rsid w:val="00EB35B3"/>
    <w:rsid w:val="00EB3C1F"/>
    <w:rsid w:val="00EB3F92"/>
    <w:rsid w:val="00EB3FCD"/>
    <w:rsid w:val="00EB40DF"/>
    <w:rsid w:val="00EB5E56"/>
    <w:rsid w:val="00EB61AC"/>
    <w:rsid w:val="00EB6253"/>
    <w:rsid w:val="00EB64F0"/>
    <w:rsid w:val="00EB7804"/>
    <w:rsid w:val="00EB7BBF"/>
    <w:rsid w:val="00EB7C9B"/>
    <w:rsid w:val="00EB7D98"/>
    <w:rsid w:val="00EB7E60"/>
    <w:rsid w:val="00EC0478"/>
    <w:rsid w:val="00EC0B0A"/>
    <w:rsid w:val="00EC0C77"/>
    <w:rsid w:val="00EC1550"/>
    <w:rsid w:val="00EC1A8D"/>
    <w:rsid w:val="00EC2270"/>
    <w:rsid w:val="00EC2593"/>
    <w:rsid w:val="00EC28AB"/>
    <w:rsid w:val="00EC2AB5"/>
    <w:rsid w:val="00EC368A"/>
    <w:rsid w:val="00EC385A"/>
    <w:rsid w:val="00EC408E"/>
    <w:rsid w:val="00EC44A4"/>
    <w:rsid w:val="00EC4A0D"/>
    <w:rsid w:val="00EC51F4"/>
    <w:rsid w:val="00EC5443"/>
    <w:rsid w:val="00EC5666"/>
    <w:rsid w:val="00EC57FC"/>
    <w:rsid w:val="00EC5CAF"/>
    <w:rsid w:val="00EC5D4B"/>
    <w:rsid w:val="00EC5F95"/>
    <w:rsid w:val="00EC6009"/>
    <w:rsid w:val="00EC6079"/>
    <w:rsid w:val="00EC66C9"/>
    <w:rsid w:val="00EC6E39"/>
    <w:rsid w:val="00EC7212"/>
    <w:rsid w:val="00EC7424"/>
    <w:rsid w:val="00EC79A5"/>
    <w:rsid w:val="00EC7DC3"/>
    <w:rsid w:val="00ED00EF"/>
    <w:rsid w:val="00ED0129"/>
    <w:rsid w:val="00ED0434"/>
    <w:rsid w:val="00ED0A46"/>
    <w:rsid w:val="00ED0ACA"/>
    <w:rsid w:val="00ED0BB3"/>
    <w:rsid w:val="00ED10EF"/>
    <w:rsid w:val="00ED1F05"/>
    <w:rsid w:val="00ED2027"/>
    <w:rsid w:val="00ED3380"/>
    <w:rsid w:val="00ED3A4D"/>
    <w:rsid w:val="00ED3B5C"/>
    <w:rsid w:val="00ED4A85"/>
    <w:rsid w:val="00ED4AC5"/>
    <w:rsid w:val="00ED4FB7"/>
    <w:rsid w:val="00ED50CF"/>
    <w:rsid w:val="00ED598B"/>
    <w:rsid w:val="00ED5A08"/>
    <w:rsid w:val="00ED6BB5"/>
    <w:rsid w:val="00ED6E64"/>
    <w:rsid w:val="00ED6ED3"/>
    <w:rsid w:val="00ED7176"/>
    <w:rsid w:val="00ED7667"/>
    <w:rsid w:val="00ED7C0A"/>
    <w:rsid w:val="00EE03C1"/>
    <w:rsid w:val="00EE048D"/>
    <w:rsid w:val="00EE0A8C"/>
    <w:rsid w:val="00EE0D6B"/>
    <w:rsid w:val="00EE19B5"/>
    <w:rsid w:val="00EE19DE"/>
    <w:rsid w:val="00EE293A"/>
    <w:rsid w:val="00EE2960"/>
    <w:rsid w:val="00EE3863"/>
    <w:rsid w:val="00EE4118"/>
    <w:rsid w:val="00EE41B3"/>
    <w:rsid w:val="00EE4268"/>
    <w:rsid w:val="00EE479C"/>
    <w:rsid w:val="00EE4856"/>
    <w:rsid w:val="00EE4C87"/>
    <w:rsid w:val="00EE4EE8"/>
    <w:rsid w:val="00EE4EF6"/>
    <w:rsid w:val="00EE51C1"/>
    <w:rsid w:val="00EE5BEB"/>
    <w:rsid w:val="00EE62DB"/>
    <w:rsid w:val="00EE6469"/>
    <w:rsid w:val="00EE6587"/>
    <w:rsid w:val="00EE675C"/>
    <w:rsid w:val="00EE6E80"/>
    <w:rsid w:val="00EE71F8"/>
    <w:rsid w:val="00EE769C"/>
    <w:rsid w:val="00EE7B3C"/>
    <w:rsid w:val="00EE7E26"/>
    <w:rsid w:val="00EF0CB0"/>
    <w:rsid w:val="00EF1576"/>
    <w:rsid w:val="00EF1ADA"/>
    <w:rsid w:val="00EF20DB"/>
    <w:rsid w:val="00EF2403"/>
    <w:rsid w:val="00EF29D2"/>
    <w:rsid w:val="00EF2CE1"/>
    <w:rsid w:val="00EF2DE6"/>
    <w:rsid w:val="00EF335C"/>
    <w:rsid w:val="00EF3DA3"/>
    <w:rsid w:val="00EF4F0C"/>
    <w:rsid w:val="00EF51C4"/>
    <w:rsid w:val="00EF5F61"/>
    <w:rsid w:val="00EF626F"/>
    <w:rsid w:val="00EF630F"/>
    <w:rsid w:val="00EF63D7"/>
    <w:rsid w:val="00EF7DCF"/>
    <w:rsid w:val="00F00BDA"/>
    <w:rsid w:val="00F01562"/>
    <w:rsid w:val="00F015B6"/>
    <w:rsid w:val="00F0171A"/>
    <w:rsid w:val="00F01AB5"/>
    <w:rsid w:val="00F01D29"/>
    <w:rsid w:val="00F02EB9"/>
    <w:rsid w:val="00F03748"/>
    <w:rsid w:val="00F038BF"/>
    <w:rsid w:val="00F03A06"/>
    <w:rsid w:val="00F03DA1"/>
    <w:rsid w:val="00F04483"/>
    <w:rsid w:val="00F04E71"/>
    <w:rsid w:val="00F0513D"/>
    <w:rsid w:val="00F05344"/>
    <w:rsid w:val="00F055E9"/>
    <w:rsid w:val="00F05D72"/>
    <w:rsid w:val="00F05F26"/>
    <w:rsid w:val="00F0620D"/>
    <w:rsid w:val="00F06580"/>
    <w:rsid w:val="00F0685F"/>
    <w:rsid w:val="00F06E31"/>
    <w:rsid w:val="00F06F59"/>
    <w:rsid w:val="00F07A5E"/>
    <w:rsid w:val="00F07BEE"/>
    <w:rsid w:val="00F07C08"/>
    <w:rsid w:val="00F07C0C"/>
    <w:rsid w:val="00F07C97"/>
    <w:rsid w:val="00F10872"/>
    <w:rsid w:val="00F10F93"/>
    <w:rsid w:val="00F11725"/>
    <w:rsid w:val="00F11856"/>
    <w:rsid w:val="00F1272C"/>
    <w:rsid w:val="00F13062"/>
    <w:rsid w:val="00F1322D"/>
    <w:rsid w:val="00F132AA"/>
    <w:rsid w:val="00F13EC4"/>
    <w:rsid w:val="00F147D5"/>
    <w:rsid w:val="00F147DF"/>
    <w:rsid w:val="00F14971"/>
    <w:rsid w:val="00F1507D"/>
    <w:rsid w:val="00F155C3"/>
    <w:rsid w:val="00F16A0E"/>
    <w:rsid w:val="00F16B6F"/>
    <w:rsid w:val="00F16BB3"/>
    <w:rsid w:val="00F1798F"/>
    <w:rsid w:val="00F17B1D"/>
    <w:rsid w:val="00F20A5D"/>
    <w:rsid w:val="00F21250"/>
    <w:rsid w:val="00F217E5"/>
    <w:rsid w:val="00F2187E"/>
    <w:rsid w:val="00F219E3"/>
    <w:rsid w:val="00F21E5E"/>
    <w:rsid w:val="00F2208D"/>
    <w:rsid w:val="00F233C8"/>
    <w:rsid w:val="00F239A1"/>
    <w:rsid w:val="00F23F3E"/>
    <w:rsid w:val="00F24772"/>
    <w:rsid w:val="00F24CC9"/>
    <w:rsid w:val="00F25245"/>
    <w:rsid w:val="00F255B1"/>
    <w:rsid w:val="00F25A4F"/>
    <w:rsid w:val="00F26128"/>
    <w:rsid w:val="00F26501"/>
    <w:rsid w:val="00F26517"/>
    <w:rsid w:val="00F26DA9"/>
    <w:rsid w:val="00F26FFF"/>
    <w:rsid w:val="00F3035C"/>
    <w:rsid w:val="00F30BE3"/>
    <w:rsid w:val="00F3122E"/>
    <w:rsid w:val="00F312E6"/>
    <w:rsid w:val="00F316A8"/>
    <w:rsid w:val="00F31863"/>
    <w:rsid w:val="00F31FBB"/>
    <w:rsid w:val="00F32340"/>
    <w:rsid w:val="00F32FB4"/>
    <w:rsid w:val="00F346B9"/>
    <w:rsid w:val="00F35FE4"/>
    <w:rsid w:val="00F36C59"/>
    <w:rsid w:val="00F376EF"/>
    <w:rsid w:val="00F379FD"/>
    <w:rsid w:val="00F37EDB"/>
    <w:rsid w:val="00F37FC0"/>
    <w:rsid w:val="00F413CA"/>
    <w:rsid w:val="00F415B7"/>
    <w:rsid w:val="00F41E01"/>
    <w:rsid w:val="00F41ED6"/>
    <w:rsid w:val="00F42614"/>
    <w:rsid w:val="00F42687"/>
    <w:rsid w:val="00F427D7"/>
    <w:rsid w:val="00F42913"/>
    <w:rsid w:val="00F42B0C"/>
    <w:rsid w:val="00F43687"/>
    <w:rsid w:val="00F43716"/>
    <w:rsid w:val="00F441F5"/>
    <w:rsid w:val="00F44C20"/>
    <w:rsid w:val="00F45698"/>
    <w:rsid w:val="00F459B2"/>
    <w:rsid w:val="00F45C86"/>
    <w:rsid w:val="00F468AB"/>
    <w:rsid w:val="00F46F9D"/>
    <w:rsid w:val="00F46FA3"/>
    <w:rsid w:val="00F47189"/>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B2"/>
    <w:rsid w:val="00F55D52"/>
    <w:rsid w:val="00F56763"/>
    <w:rsid w:val="00F56F0A"/>
    <w:rsid w:val="00F57274"/>
    <w:rsid w:val="00F5754E"/>
    <w:rsid w:val="00F57AE2"/>
    <w:rsid w:val="00F57D14"/>
    <w:rsid w:val="00F57D55"/>
    <w:rsid w:val="00F606E0"/>
    <w:rsid w:val="00F60D2F"/>
    <w:rsid w:val="00F618D0"/>
    <w:rsid w:val="00F61D42"/>
    <w:rsid w:val="00F61F16"/>
    <w:rsid w:val="00F6247C"/>
    <w:rsid w:val="00F6284D"/>
    <w:rsid w:val="00F628A0"/>
    <w:rsid w:val="00F62D95"/>
    <w:rsid w:val="00F63C0C"/>
    <w:rsid w:val="00F64148"/>
    <w:rsid w:val="00F64392"/>
    <w:rsid w:val="00F64477"/>
    <w:rsid w:val="00F650A8"/>
    <w:rsid w:val="00F65142"/>
    <w:rsid w:val="00F652BD"/>
    <w:rsid w:val="00F654C2"/>
    <w:rsid w:val="00F65AFC"/>
    <w:rsid w:val="00F65D84"/>
    <w:rsid w:val="00F65DD0"/>
    <w:rsid w:val="00F65E58"/>
    <w:rsid w:val="00F665EB"/>
    <w:rsid w:val="00F67459"/>
    <w:rsid w:val="00F676FE"/>
    <w:rsid w:val="00F6789C"/>
    <w:rsid w:val="00F67ADA"/>
    <w:rsid w:val="00F701F9"/>
    <w:rsid w:val="00F7086A"/>
    <w:rsid w:val="00F70AFB"/>
    <w:rsid w:val="00F71A1A"/>
    <w:rsid w:val="00F72166"/>
    <w:rsid w:val="00F723D1"/>
    <w:rsid w:val="00F72472"/>
    <w:rsid w:val="00F724B1"/>
    <w:rsid w:val="00F725F1"/>
    <w:rsid w:val="00F72B97"/>
    <w:rsid w:val="00F72E58"/>
    <w:rsid w:val="00F72F80"/>
    <w:rsid w:val="00F73013"/>
    <w:rsid w:val="00F73577"/>
    <w:rsid w:val="00F73860"/>
    <w:rsid w:val="00F73950"/>
    <w:rsid w:val="00F73994"/>
    <w:rsid w:val="00F739C1"/>
    <w:rsid w:val="00F73B37"/>
    <w:rsid w:val="00F73F7B"/>
    <w:rsid w:val="00F74346"/>
    <w:rsid w:val="00F74569"/>
    <w:rsid w:val="00F748CE"/>
    <w:rsid w:val="00F75483"/>
    <w:rsid w:val="00F759D6"/>
    <w:rsid w:val="00F75A70"/>
    <w:rsid w:val="00F7638D"/>
    <w:rsid w:val="00F76400"/>
    <w:rsid w:val="00F76754"/>
    <w:rsid w:val="00F7691B"/>
    <w:rsid w:val="00F76F1C"/>
    <w:rsid w:val="00F77497"/>
    <w:rsid w:val="00F77B13"/>
    <w:rsid w:val="00F77C83"/>
    <w:rsid w:val="00F77DDA"/>
    <w:rsid w:val="00F80590"/>
    <w:rsid w:val="00F81004"/>
    <w:rsid w:val="00F812B9"/>
    <w:rsid w:val="00F81705"/>
    <w:rsid w:val="00F822EC"/>
    <w:rsid w:val="00F828EB"/>
    <w:rsid w:val="00F82919"/>
    <w:rsid w:val="00F82BB4"/>
    <w:rsid w:val="00F82DB9"/>
    <w:rsid w:val="00F82F80"/>
    <w:rsid w:val="00F83255"/>
    <w:rsid w:val="00F838F4"/>
    <w:rsid w:val="00F83A23"/>
    <w:rsid w:val="00F8402F"/>
    <w:rsid w:val="00F84E51"/>
    <w:rsid w:val="00F85356"/>
    <w:rsid w:val="00F85447"/>
    <w:rsid w:val="00F8552A"/>
    <w:rsid w:val="00F855BA"/>
    <w:rsid w:val="00F8569F"/>
    <w:rsid w:val="00F85FA2"/>
    <w:rsid w:val="00F860F3"/>
    <w:rsid w:val="00F8660C"/>
    <w:rsid w:val="00F86A0D"/>
    <w:rsid w:val="00F87800"/>
    <w:rsid w:val="00F8783C"/>
    <w:rsid w:val="00F879AE"/>
    <w:rsid w:val="00F902AE"/>
    <w:rsid w:val="00F90C74"/>
    <w:rsid w:val="00F90DED"/>
    <w:rsid w:val="00F90F0E"/>
    <w:rsid w:val="00F910A9"/>
    <w:rsid w:val="00F912AF"/>
    <w:rsid w:val="00F91521"/>
    <w:rsid w:val="00F91CD6"/>
    <w:rsid w:val="00F92AE2"/>
    <w:rsid w:val="00F94054"/>
    <w:rsid w:val="00F944C6"/>
    <w:rsid w:val="00F9511D"/>
    <w:rsid w:val="00F953E7"/>
    <w:rsid w:val="00F9544C"/>
    <w:rsid w:val="00F95586"/>
    <w:rsid w:val="00F9570C"/>
    <w:rsid w:val="00F9586C"/>
    <w:rsid w:val="00F95B4A"/>
    <w:rsid w:val="00F95D78"/>
    <w:rsid w:val="00F9694F"/>
    <w:rsid w:val="00F96F2C"/>
    <w:rsid w:val="00F97F86"/>
    <w:rsid w:val="00FA01A8"/>
    <w:rsid w:val="00FA0464"/>
    <w:rsid w:val="00FA0BC0"/>
    <w:rsid w:val="00FA0D15"/>
    <w:rsid w:val="00FA1C07"/>
    <w:rsid w:val="00FA23BC"/>
    <w:rsid w:val="00FA29B6"/>
    <w:rsid w:val="00FA34B2"/>
    <w:rsid w:val="00FA3813"/>
    <w:rsid w:val="00FA3B19"/>
    <w:rsid w:val="00FA44D9"/>
    <w:rsid w:val="00FA4812"/>
    <w:rsid w:val="00FA4896"/>
    <w:rsid w:val="00FA4AF9"/>
    <w:rsid w:val="00FA511C"/>
    <w:rsid w:val="00FA545F"/>
    <w:rsid w:val="00FA5897"/>
    <w:rsid w:val="00FA58E8"/>
    <w:rsid w:val="00FA59EC"/>
    <w:rsid w:val="00FA59F8"/>
    <w:rsid w:val="00FA6064"/>
    <w:rsid w:val="00FA64EB"/>
    <w:rsid w:val="00FA6689"/>
    <w:rsid w:val="00FA7243"/>
    <w:rsid w:val="00FA7273"/>
    <w:rsid w:val="00FA73CB"/>
    <w:rsid w:val="00FA75DE"/>
    <w:rsid w:val="00FA7882"/>
    <w:rsid w:val="00FB0277"/>
    <w:rsid w:val="00FB0436"/>
    <w:rsid w:val="00FB0A91"/>
    <w:rsid w:val="00FB18EC"/>
    <w:rsid w:val="00FB2550"/>
    <w:rsid w:val="00FB2A6A"/>
    <w:rsid w:val="00FB35FE"/>
    <w:rsid w:val="00FB4627"/>
    <w:rsid w:val="00FB4787"/>
    <w:rsid w:val="00FB47D2"/>
    <w:rsid w:val="00FB4BF1"/>
    <w:rsid w:val="00FB4EF8"/>
    <w:rsid w:val="00FB54A8"/>
    <w:rsid w:val="00FB58BD"/>
    <w:rsid w:val="00FB5B20"/>
    <w:rsid w:val="00FB5C83"/>
    <w:rsid w:val="00FB6F6D"/>
    <w:rsid w:val="00FB789F"/>
    <w:rsid w:val="00FB7C59"/>
    <w:rsid w:val="00FC004E"/>
    <w:rsid w:val="00FC00AA"/>
    <w:rsid w:val="00FC00DB"/>
    <w:rsid w:val="00FC0215"/>
    <w:rsid w:val="00FC035A"/>
    <w:rsid w:val="00FC0EA9"/>
    <w:rsid w:val="00FC1800"/>
    <w:rsid w:val="00FC208B"/>
    <w:rsid w:val="00FC2885"/>
    <w:rsid w:val="00FC2974"/>
    <w:rsid w:val="00FC29A4"/>
    <w:rsid w:val="00FC2A83"/>
    <w:rsid w:val="00FC2F58"/>
    <w:rsid w:val="00FC310E"/>
    <w:rsid w:val="00FC3509"/>
    <w:rsid w:val="00FC3596"/>
    <w:rsid w:val="00FC445C"/>
    <w:rsid w:val="00FC4A0F"/>
    <w:rsid w:val="00FC4B86"/>
    <w:rsid w:val="00FC500F"/>
    <w:rsid w:val="00FC527F"/>
    <w:rsid w:val="00FC5C9E"/>
    <w:rsid w:val="00FC620C"/>
    <w:rsid w:val="00FC6311"/>
    <w:rsid w:val="00FC64AD"/>
    <w:rsid w:val="00FC65A8"/>
    <w:rsid w:val="00FC6651"/>
    <w:rsid w:val="00FC6915"/>
    <w:rsid w:val="00FC6B18"/>
    <w:rsid w:val="00FC6D47"/>
    <w:rsid w:val="00FC6EBE"/>
    <w:rsid w:val="00FC76BA"/>
    <w:rsid w:val="00FC76CD"/>
    <w:rsid w:val="00FC77A7"/>
    <w:rsid w:val="00FD0170"/>
    <w:rsid w:val="00FD02D8"/>
    <w:rsid w:val="00FD0367"/>
    <w:rsid w:val="00FD070A"/>
    <w:rsid w:val="00FD11B9"/>
    <w:rsid w:val="00FD14BA"/>
    <w:rsid w:val="00FD18C3"/>
    <w:rsid w:val="00FD1998"/>
    <w:rsid w:val="00FD19CD"/>
    <w:rsid w:val="00FD1E88"/>
    <w:rsid w:val="00FD1EE2"/>
    <w:rsid w:val="00FD27FA"/>
    <w:rsid w:val="00FD352C"/>
    <w:rsid w:val="00FD373C"/>
    <w:rsid w:val="00FD3A00"/>
    <w:rsid w:val="00FD51B8"/>
    <w:rsid w:val="00FD52F9"/>
    <w:rsid w:val="00FD57E2"/>
    <w:rsid w:val="00FD5807"/>
    <w:rsid w:val="00FD590A"/>
    <w:rsid w:val="00FD663A"/>
    <w:rsid w:val="00FD66A2"/>
    <w:rsid w:val="00FD6C72"/>
    <w:rsid w:val="00FD6E28"/>
    <w:rsid w:val="00FD6FD1"/>
    <w:rsid w:val="00FD768C"/>
    <w:rsid w:val="00FD7CF7"/>
    <w:rsid w:val="00FD7D18"/>
    <w:rsid w:val="00FE0640"/>
    <w:rsid w:val="00FE16BC"/>
    <w:rsid w:val="00FE188D"/>
    <w:rsid w:val="00FE1933"/>
    <w:rsid w:val="00FE1D44"/>
    <w:rsid w:val="00FE1D68"/>
    <w:rsid w:val="00FE24F6"/>
    <w:rsid w:val="00FE251B"/>
    <w:rsid w:val="00FE2D22"/>
    <w:rsid w:val="00FE2EBD"/>
    <w:rsid w:val="00FE34D4"/>
    <w:rsid w:val="00FE3662"/>
    <w:rsid w:val="00FE3C55"/>
    <w:rsid w:val="00FE3F0F"/>
    <w:rsid w:val="00FE3FA6"/>
    <w:rsid w:val="00FE4272"/>
    <w:rsid w:val="00FE42ED"/>
    <w:rsid w:val="00FE4508"/>
    <w:rsid w:val="00FE525B"/>
    <w:rsid w:val="00FE5A00"/>
    <w:rsid w:val="00FE5FC7"/>
    <w:rsid w:val="00FE6062"/>
    <w:rsid w:val="00FE64F0"/>
    <w:rsid w:val="00FE67C7"/>
    <w:rsid w:val="00FE688D"/>
    <w:rsid w:val="00FE6A60"/>
    <w:rsid w:val="00FE6E92"/>
    <w:rsid w:val="00FE72B3"/>
    <w:rsid w:val="00FE7598"/>
    <w:rsid w:val="00FE7714"/>
    <w:rsid w:val="00FE7D7E"/>
    <w:rsid w:val="00FE7F0B"/>
    <w:rsid w:val="00FF02AC"/>
    <w:rsid w:val="00FF0DC1"/>
    <w:rsid w:val="00FF14C5"/>
    <w:rsid w:val="00FF1551"/>
    <w:rsid w:val="00FF1AA3"/>
    <w:rsid w:val="00FF1D81"/>
    <w:rsid w:val="00FF2FAF"/>
    <w:rsid w:val="00FF39D8"/>
    <w:rsid w:val="00FF3B2C"/>
    <w:rsid w:val="00FF3F3F"/>
    <w:rsid w:val="00FF41C0"/>
    <w:rsid w:val="00FF447E"/>
    <w:rsid w:val="00FF4A1B"/>
    <w:rsid w:val="00FF4B8A"/>
    <w:rsid w:val="00FF4D85"/>
    <w:rsid w:val="00FF502D"/>
    <w:rsid w:val="00FF5250"/>
    <w:rsid w:val="00FF59F0"/>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955A1F64-A248-45A7-B249-7AED5EC35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D38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eading5,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uiPriority w:val="99"/>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0">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uiPriority w:val="99"/>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uiPriority w:val="99"/>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eading5 Char,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0">
    <w:name w:val="Char Char Char Char Char Char1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45247712">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507BF5-62FD-46EB-A5DE-65EA287F4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4</Pages>
  <Words>1876</Words>
  <Characters>10699</Characters>
  <Application>Microsoft Office Word</Application>
  <DocSecurity>0</DocSecurity>
  <Lines>89</Lines>
  <Paragraphs>25</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12550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고현수/책임연구원/미래기술센터 C&amp;M표준(연)5G무선통신표준Task(hyunsoo.ko@lge.com)</cp:lastModifiedBy>
  <cp:revision>7</cp:revision>
  <cp:lastPrinted>2013-04-04T11:22:00Z</cp:lastPrinted>
  <dcterms:created xsi:type="dcterms:W3CDTF">2022-04-27T09:59:00Z</dcterms:created>
  <dcterms:modified xsi:type="dcterms:W3CDTF">2022-04-29T08:59:00Z</dcterms:modified>
</cp:coreProperties>
</file>